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F6" w:rsidRPr="00D258F6" w:rsidRDefault="001E55CB" w:rsidP="00D258F6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Самое важное в</w:t>
      </w:r>
      <w:r w:rsidR="00D258F6" w:rsidRPr="00D258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воинском учете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!!!</w:t>
      </w:r>
      <w:bookmarkStart w:id="0" w:name="_GoBack"/>
      <w:bookmarkEnd w:id="0"/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регламентирующие документы уже знакомы большинству кадровиков:</w:t>
      </w:r>
    </w:p>
    <w:p w:rsidR="00D258F6" w:rsidRPr="00D258F6" w:rsidRDefault="00D258F6" w:rsidP="00D258F6">
      <w:pPr>
        <w:numPr>
          <w:ilvl w:val="0"/>
          <w:numId w:val="1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61-ФЗ от 31.05.1996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обороне» (далее — Закон № 61-ФЗ);</w:t>
      </w:r>
    </w:p>
    <w:p w:rsidR="00D258F6" w:rsidRPr="00D258F6" w:rsidRDefault="00D258F6" w:rsidP="00D258F6">
      <w:pPr>
        <w:numPr>
          <w:ilvl w:val="0"/>
          <w:numId w:val="1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53-ФЗ от 28.03.1998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 воинской обязанности и военной службе» (далее — Закон № 53-ФЗ);</w:t>
      </w:r>
    </w:p>
    <w:p w:rsidR="00D258F6" w:rsidRPr="00D258F6" w:rsidRDefault="00D258F6" w:rsidP="00D258F6">
      <w:pPr>
        <w:numPr>
          <w:ilvl w:val="0"/>
          <w:numId w:val="1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719 от 27.11.2006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Положения о воинском учете» (далее — Положение).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2017 году появился еще один важный документ — </w:t>
      </w:r>
      <w:r w:rsidRPr="00D258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Методические рекомендации Генерального штаба Вооруженных Сил РФ от 11.07.2017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ведению воинского учета в организациях (далее — Рекомендации). Он имеет максимально прикладное значение: в нем сосредоточены необходимые шаблоны документов (приказов, журналов учета и пр.), которые может использовать работодатель при ведении воинского учета на предприятии.</w:t>
      </w:r>
    </w:p>
    <w:p w:rsidR="00D258F6" w:rsidRPr="00D258F6" w:rsidRDefault="00411537" w:rsidP="00D258F6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258F6" w:rsidRPr="00D2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отрудники подлежа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щие</w:t>
      </w:r>
      <w:r w:rsidR="00D258F6" w:rsidRPr="00D2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воинскому учету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 14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Положения, учитыва</w:t>
      </w:r>
      <w:r w:rsidR="0041153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категории сотрудников:</w:t>
      </w:r>
    </w:p>
    <w:p w:rsidR="00D258F6" w:rsidRPr="00D258F6" w:rsidRDefault="00D258F6" w:rsidP="00D258F6">
      <w:pPr>
        <w:numPr>
          <w:ilvl w:val="0"/>
          <w:numId w:val="2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призывники (граждане призывного возраста, но еще не служившие);</w:t>
      </w:r>
    </w:p>
    <w:p w:rsidR="00D258F6" w:rsidRPr="00D258F6" w:rsidRDefault="00D258F6" w:rsidP="00D258F6">
      <w:pPr>
        <w:numPr>
          <w:ilvl w:val="0"/>
          <w:numId w:val="2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военнообязанные (граждане РФ, которые уже имеют военный билет).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подлежат воинскому учету и не относятся к военнообязанным:</w:t>
      </w:r>
    </w:p>
    <w:p w:rsidR="00D258F6" w:rsidRPr="00D258F6" w:rsidRDefault="00D258F6" w:rsidP="00D258F6">
      <w:pPr>
        <w:numPr>
          <w:ilvl w:val="0"/>
          <w:numId w:val="3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не имеющие военно-учетной специальности;</w:t>
      </w:r>
    </w:p>
    <w:p w:rsidR="00D258F6" w:rsidRPr="00D258F6" w:rsidRDefault="00D258F6" w:rsidP="00D258F6">
      <w:pPr>
        <w:numPr>
          <w:ilvl w:val="0"/>
          <w:numId w:val="3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освобожденные от исполнения воинской обязанности в соответствии со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23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 53-ФЗ (например, по состоянию здоровья или прошедшие службу в другом государстве и пр.);</w:t>
      </w:r>
    </w:p>
    <w:p w:rsidR="00D258F6" w:rsidRPr="00D258F6" w:rsidRDefault="00D258F6" w:rsidP="00D258F6">
      <w:pPr>
        <w:numPr>
          <w:ilvl w:val="0"/>
          <w:numId w:val="3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 военную или альтернативную гражданскую службу;</w:t>
      </w:r>
    </w:p>
    <w:p w:rsidR="00D258F6" w:rsidRPr="00D258F6" w:rsidRDefault="00D258F6" w:rsidP="00D258F6">
      <w:pPr>
        <w:numPr>
          <w:ilvl w:val="0"/>
          <w:numId w:val="3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проживающие за пределами РФ;</w:t>
      </w:r>
    </w:p>
    <w:p w:rsidR="00D258F6" w:rsidRPr="00D258F6" w:rsidRDefault="00D258F6" w:rsidP="00D258F6">
      <w:pPr>
        <w:numPr>
          <w:ilvl w:val="0"/>
          <w:numId w:val="3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воинские звания офицеров и пребывающие в запасе службы внешней разведки России и ФСБ России.</w:t>
      </w:r>
    </w:p>
    <w:p w:rsidR="00D258F6" w:rsidRPr="00D258F6" w:rsidRDefault="00411537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</w:t>
      </w:r>
      <w:r w:rsidR="00D258F6"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пределить, имеет ли сотрудник отношение к воинской обязанности,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ужн</w:t>
      </w:r>
      <w:r w:rsidR="00D258F6"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проверить наличие специальной отметки на 13-й странице гражданского паспорта. Сделать это следует при приеме на работу.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два вида учета — общий и специальный. Специальный — это учет сотрудников, которые подлежат мобилизации. Он касается служащих органов внутренних дел, противопожарной службы, органов уголовно-исполнительной системы, органов по контролю за оборотом наркотических и психотропных веществ. Во всех остальных случаях на предприятиях ведется общевоинский учет.</w:t>
      </w:r>
    </w:p>
    <w:p w:rsidR="006653AC" w:rsidRDefault="006653AC" w:rsidP="006653AC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2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</w:t>
      </w:r>
      <w:r w:rsidR="00D258F6" w:rsidRPr="00D2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дения</w:t>
      </w:r>
      <w:r w:rsidR="00D258F6" w:rsidRPr="00D2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воинск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D258F6" w:rsidRPr="00D2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258F6" w:rsidRPr="00D2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 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58F6" w:rsidRPr="00D258F6" w:rsidRDefault="00600756" w:rsidP="006653AC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учет</w:t>
      </w:r>
      <w:r w:rsidR="00D258F6"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организации или сотрудник, наделенный соответствующими полномочиями. Если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</w:t>
      </w:r>
      <w:r w:rsidR="00D258F6"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полномочия, это должно быть отражено в трудовом договоре и должностной инструкции. Другой вариант — оформить через внутреннее совместительство или нанять внешнего совместителя.</w:t>
      </w:r>
    </w:p>
    <w:p w:rsidR="00D258F6" w:rsidRPr="00D258F6" w:rsidRDefault="0060075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Возложить</w:t>
      </w:r>
      <w:r w:rsidR="00D258F6"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может это на основании приказа (образец — приложение № 4 к Рекомендациям).</w:t>
      </w:r>
    </w:p>
    <w:p w:rsidR="00D258F6" w:rsidRPr="00D258F6" w:rsidRDefault="00D258F6" w:rsidP="00D258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специалистов, необходимых на этом участке учета, регламентировано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 12 и 13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и зависит от количества сотрудников, подлежащих воинскому учету.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336"/>
      </w:tblGrid>
      <w:tr w:rsidR="00D258F6" w:rsidRPr="00D258F6" w:rsidTr="006653AC">
        <w:trPr>
          <w:trHeight w:val="717"/>
          <w:tblHeader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1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58F6" w:rsidRPr="00D258F6" w:rsidRDefault="00D258F6" w:rsidP="00D258F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сотрудников, подлежащих воинскому учету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1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58F6" w:rsidRPr="00D258F6" w:rsidRDefault="00D258F6" w:rsidP="00D258F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уполномоченных сотрудников</w:t>
            </w:r>
          </w:p>
        </w:tc>
      </w:tr>
      <w:tr w:rsidR="00D258F6" w:rsidRPr="00D258F6" w:rsidTr="006653AC">
        <w:trPr>
          <w:trHeight w:val="478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8F6" w:rsidRPr="00D258F6" w:rsidRDefault="00D258F6" w:rsidP="00D258F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500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8F6" w:rsidRPr="00D258F6" w:rsidRDefault="00D258F6" w:rsidP="00D258F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сотрудник-совместитель</w:t>
            </w:r>
          </w:p>
        </w:tc>
      </w:tr>
      <w:tr w:rsidR="00D258F6" w:rsidRPr="00D258F6" w:rsidTr="006653AC">
        <w:trPr>
          <w:trHeight w:val="64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8F6" w:rsidRPr="00D258F6" w:rsidRDefault="00D258F6" w:rsidP="00D258F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500 до 2 000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8F6" w:rsidRPr="00D258F6" w:rsidRDefault="00D258F6" w:rsidP="00D258F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основной сотрудник</w:t>
            </w:r>
          </w:p>
        </w:tc>
      </w:tr>
      <w:tr w:rsidR="00D258F6" w:rsidRPr="00D258F6" w:rsidTr="006653AC">
        <w:trPr>
          <w:trHeight w:val="460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8F6" w:rsidRPr="00D258F6" w:rsidRDefault="00D258F6" w:rsidP="00D258F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2 000 до 4 000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8F6" w:rsidRPr="00D258F6" w:rsidRDefault="00D258F6" w:rsidP="00D258F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основных сотрудника</w:t>
            </w:r>
          </w:p>
        </w:tc>
      </w:tr>
      <w:tr w:rsidR="00D258F6" w:rsidRPr="00D258F6" w:rsidTr="00D258F6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8F6" w:rsidRPr="00D258F6" w:rsidRDefault="00D258F6" w:rsidP="00D258F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каждые последующие 3 000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8F6" w:rsidRPr="00D258F6" w:rsidRDefault="00D258F6" w:rsidP="00D258F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по одному основному сотруднику</w:t>
            </w:r>
          </w:p>
        </w:tc>
      </w:tr>
    </w:tbl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организации, где количество сотрудников, подлежащих воинскому учету, превышает 2 000, должны создать отдельное структурное подразделение — военно-учетный стол.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подсчитывается на конец предыдущего года, и исходя из этого определяется число ответственных специалистов.</w:t>
      </w:r>
    </w:p>
    <w:p w:rsidR="00D258F6" w:rsidRPr="00D258F6" w:rsidRDefault="00600756" w:rsidP="00D258F6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258F6" w:rsidRPr="00D2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оинский учет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предприятии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сотрудника, который ведет воинский учет (ВУ) на предприятии:</w:t>
      </w:r>
    </w:p>
    <w:p w:rsidR="00D258F6" w:rsidRPr="00D258F6" w:rsidRDefault="00D258F6" w:rsidP="00D258F6">
      <w:pPr>
        <w:numPr>
          <w:ilvl w:val="0"/>
          <w:numId w:val="4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документы воинского учета у поступающих на работу (ч. 1 ст.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ч. 3 ст.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ч. 4 ст.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РФ);</w:t>
      </w:r>
    </w:p>
    <w:p w:rsidR="00D258F6" w:rsidRPr="00D258F6" w:rsidRDefault="00D258F6" w:rsidP="00D258F6">
      <w:pPr>
        <w:numPr>
          <w:ilvl w:val="0"/>
          <w:numId w:val="4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ВУ на предприятии;</w:t>
      </w:r>
    </w:p>
    <w:p w:rsidR="00D258F6" w:rsidRPr="00D258F6" w:rsidRDefault="00D258F6" w:rsidP="00D258F6">
      <w:pPr>
        <w:numPr>
          <w:ilvl w:val="0"/>
          <w:numId w:val="4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оповещать сотрудников об их обязанностях по воинскому учету (например, оповещать о военных сборах);</w:t>
      </w:r>
    </w:p>
    <w:p w:rsidR="00D258F6" w:rsidRPr="00D258F6" w:rsidRDefault="00D258F6" w:rsidP="00D258F6">
      <w:pPr>
        <w:numPr>
          <w:ilvl w:val="0"/>
          <w:numId w:val="4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военные комиссариаты о нарушения в ведении ВУ в организации;</w:t>
      </w:r>
    </w:p>
    <w:p w:rsidR="00D258F6" w:rsidRPr="00D258F6" w:rsidRDefault="00D258F6" w:rsidP="00D258F6">
      <w:pPr>
        <w:numPr>
          <w:ilvl w:val="0"/>
          <w:numId w:val="4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 ведении воинского учета перед военкоматами (по месту нахождения) или органами местного самоуправления;</w:t>
      </w:r>
    </w:p>
    <w:p w:rsidR="00D258F6" w:rsidRPr="00D258F6" w:rsidRDefault="00D258F6" w:rsidP="00D258F6">
      <w:pPr>
        <w:numPr>
          <w:ilvl w:val="0"/>
          <w:numId w:val="4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 актуальном состоянии информацию о воинском учете.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работник у принятого на работу сотрудника должен запросить военный билет или удостоверение призывника (ст.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РФ). Формы военного билета и удостоверения призывника утверждены. Можно сверить с образцами, утвержденными Приказом Министра обороны России от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18.07.2014 № 495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8F6" w:rsidRPr="00D258F6" w:rsidRDefault="0060075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D258F6"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 информацию о воинской обязанности должны все работодатели: и юридические лица, и индивидуальные предприниматели. Доводы о том, что какой-то вид </w:t>
      </w:r>
      <w:r w:rsidR="00D258F6"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имеет право не интересоваться документами ВУ, Верховный Суд РФ признал несостоятельными (Решение ВС РФ </w:t>
      </w:r>
      <w:r w:rsidR="00D258F6"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 19.11.2009 № ГКПИ 09-1351</w:t>
      </w:r>
      <w:r w:rsidR="00D258F6"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подавляющем большинстве случаев женщины не входят в категорию военнообязанных, но проверить страницу 13 в гражданском паспорте все же стоит. При наличии штампа следует запросить военный билет, зафиксировать реквизиты документа в личной карточке сотрудницы (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 28 и 49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Положения).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обязана информировать военный комиссариат о приеме или увольнении военнообязанных и призывников. Сделать это следует в срок до двух недель с момента оформления документов (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пп. «а» п. 32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Положения). Образец уведомления можно взять в Рекомендациях (приложение № 9). Если уведомления не поступит, работодателя ждет административная ответственность.</w:t>
      </w:r>
    </w:p>
    <w:p w:rsidR="00D258F6" w:rsidRPr="00D258F6" w:rsidRDefault="00D258F6" w:rsidP="00D258F6">
      <w:pPr>
        <w:shd w:val="clear" w:color="auto" w:fill="F3F3F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1" w:themeFillTint="99"/>
          <w:lang w:eastAsia="ru-RU"/>
        </w:rPr>
        <w:t>Федеральный закон от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9CC2E5" w:themeFill="accent1" w:themeFillTint="99"/>
          <w:lang w:eastAsia="ru-RU"/>
        </w:rPr>
        <w:t>06.02.2019 № 8-ФЗ</w:t>
      </w:r>
      <w:r w:rsidRPr="00D258F6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1" w:themeFillTint="99"/>
          <w:lang w:eastAsia="ru-RU"/>
        </w:rPr>
        <w:t> внес изменения в </w:t>
      </w:r>
      <w:r w:rsidRPr="00D258F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9CC2E5" w:themeFill="accent1" w:themeFillTint="99"/>
          <w:lang w:eastAsia="ru-RU"/>
        </w:rPr>
        <w:t>ст. 4</w:t>
      </w:r>
      <w:r w:rsidRPr="00D258F6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1" w:themeFillTint="99"/>
          <w:lang w:eastAsia="ru-RU"/>
        </w:rPr>
        <w:t> Закона 53-ФЗ, тем самым вменил работодателям новые обязанности. Все организации должны будут сами находить работников, которые должны состоять на воинском учете, но избегают военкоматов, и в двухнедельный срок сообщать о них в военные комиссариаты. Таким сотрудникам работодатель должен вручать направление в военный комиссариат для постановки на воинский учет. Ранее в обязанности входило только передавать повестки из военкомата.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 обязанностей работодателя — представлять в военные комиссариаты отчеты, в том числе:</w:t>
      </w:r>
    </w:p>
    <w:p w:rsidR="00D258F6" w:rsidRPr="00D258F6" w:rsidRDefault="00D258F6" w:rsidP="00D258F6">
      <w:pPr>
        <w:numPr>
          <w:ilvl w:val="0"/>
          <w:numId w:val="5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сотрудников, подлежащих ВУ, при поступлении или увольнении их с работы;</w:t>
      </w:r>
    </w:p>
    <w:p w:rsidR="00D258F6" w:rsidRPr="00D258F6" w:rsidRDefault="00D258F6" w:rsidP="00D258F6">
      <w:pPr>
        <w:numPr>
          <w:ilvl w:val="0"/>
          <w:numId w:val="5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сотрудников, состоящих и не состоящих, но обязанных состоять на ВУ, по запросу военкоматов в двухнедельный срок.</w:t>
      </w:r>
    </w:p>
    <w:p w:rsidR="00D258F6" w:rsidRPr="00D258F6" w:rsidRDefault="00D258F6" w:rsidP="00D258F6">
      <w:pPr>
        <w:numPr>
          <w:ilvl w:val="0"/>
          <w:numId w:val="5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граждан мужского пола 15 и 16 лет, раз в год в сентябре (чаще всего для учебных заведений, но иногда и для работодателей);</w:t>
      </w:r>
    </w:p>
    <w:p w:rsidR="00D258F6" w:rsidRPr="00D258F6" w:rsidRDefault="00D258F6" w:rsidP="00D258F6">
      <w:pPr>
        <w:numPr>
          <w:ilvl w:val="0"/>
          <w:numId w:val="5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граждан мужского пола для первоначальной постановки на ВУ в следующем году (ежегодно до 1 ноября);</w:t>
      </w:r>
    </w:p>
    <w:p w:rsidR="00D258F6" w:rsidRPr="00D258F6" w:rsidRDefault="00D258F6" w:rsidP="00D258F6">
      <w:pPr>
        <w:numPr>
          <w:ilvl w:val="0"/>
          <w:numId w:val="5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«О численности работающих и забронированных военнообязанных» (форма 6);</w:t>
      </w:r>
    </w:p>
    <w:p w:rsidR="00D258F6" w:rsidRPr="00D258F6" w:rsidRDefault="00D258F6" w:rsidP="00D258F6">
      <w:pPr>
        <w:numPr>
          <w:ilvl w:val="0"/>
          <w:numId w:val="5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учета организации (форма 18) и пр.</w:t>
      </w:r>
    </w:p>
    <w:p w:rsidR="00D258F6" w:rsidRPr="00D258F6" w:rsidRDefault="00600756" w:rsidP="00D258F6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258F6" w:rsidRPr="00D2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="00D258F6" w:rsidRPr="00D2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 проверке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организаций на предмет ведения ВУ военкоматы проводят раз в год при численности сотрудников свыше 500 человек и не реже одного раза в три года для организаций с меньшей численностью. </w:t>
      </w:r>
    </w:p>
    <w:p w:rsidR="00D258F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 представителей военного комиссариата не возникло вопросов к организации, руководителю и уполномоченным специалистам </w:t>
      </w:r>
      <w:r w:rsidR="002A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8F6" w:rsidRPr="00D258F6" w:rsidRDefault="00D258F6" w:rsidP="00D258F6">
      <w:pPr>
        <w:numPr>
          <w:ilvl w:val="0"/>
          <w:numId w:val="6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все ли сотрудники, кому необходимо, поставлены на воинский учет;</w:t>
      </w:r>
    </w:p>
    <w:p w:rsidR="00D258F6" w:rsidRPr="00D258F6" w:rsidRDefault="00D258F6" w:rsidP="00D258F6">
      <w:pPr>
        <w:numPr>
          <w:ilvl w:val="0"/>
          <w:numId w:val="6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полноту и достоверность данных, содержащихся в личных карточках;</w:t>
      </w:r>
    </w:p>
    <w:p w:rsidR="00D258F6" w:rsidRPr="00D258F6" w:rsidRDefault="00D258F6" w:rsidP="00D258F6">
      <w:pPr>
        <w:numPr>
          <w:ilvl w:val="0"/>
          <w:numId w:val="6"/>
        </w:numPr>
        <w:shd w:val="clear" w:color="auto" w:fill="FFFFFF"/>
        <w:spacing w:after="105" w:line="240" w:lineRule="auto"/>
        <w:ind w:left="148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упорядочить документооборот: как хранятся документы, ведутся журналы, своевременно ли вносятся изменения и пр.</w:t>
      </w:r>
    </w:p>
    <w:p w:rsidR="002A3946" w:rsidRPr="00D258F6" w:rsidRDefault="00D258F6" w:rsidP="00D258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Военкоматы оценивают то, как в организации соблюдаются требования законодательства о военной обязанности и воинском учете. Результаты инспекции комиссариат фиксирует в специальных журналах проверок. </w:t>
      </w:r>
      <w:r w:rsidR="002A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</w:t>
      </w:r>
      <w:r w:rsidR="002A3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</w:t>
      </w:r>
      <w:r w:rsidR="002A39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должностные лица могут быть привлечены к административной ответственности. </w:t>
      </w:r>
    </w:p>
    <w:sectPr w:rsidR="002A3946" w:rsidRPr="00D2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A9"/>
    <w:multiLevelType w:val="multilevel"/>
    <w:tmpl w:val="6A0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94F2C"/>
    <w:multiLevelType w:val="multilevel"/>
    <w:tmpl w:val="0288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713C0"/>
    <w:multiLevelType w:val="multilevel"/>
    <w:tmpl w:val="CC9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7668E"/>
    <w:multiLevelType w:val="multilevel"/>
    <w:tmpl w:val="44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67181"/>
    <w:multiLevelType w:val="multilevel"/>
    <w:tmpl w:val="6E44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A3105"/>
    <w:multiLevelType w:val="multilevel"/>
    <w:tmpl w:val="A87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F6"/>
    <w:rsid w:val="001E55CB"/>
    <w:rsid w:val="002A3946"/>
    <w:rsid w:val="00411537"/>
    <w:rsid w:val="00600756"/>
    <w:rsid w:val="006653AC"/>
    <w:rsid w:val="006802C1"/>
    <w:rsid w:val="00D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3EC7"/>
  <w15:chartTrackingRefBased/>
  <w15:docId w15:val="{19D6580D-0355-41C9-8422-A240575E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6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132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0338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12" w:space="8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16177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476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1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1134">
                      <w:marLeft w:val="13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51769">
                                  <w:marLeft w:val="-1200"/>
                                  <w:marRight w:val="-12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Алена Ивановна</dc:creator>
  <cp:keywords/>
  <dc:description/>
  <cp:lastModifiedBy>Капуста Алена Ивановна</cp:lastModifiedBy>
  <cp:revision>2</cp:revision>
  <dcterms:created xsi:type="dcterms:W3CDTF">2019-03-28T06:58:00Z</dcterms:created>
  <dcterms:modified xsi:type="dcterms:W3CDTF">2019-04-08T09:29:00Z</dcterms:modified>
</cp:coreProperties>
</file>