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Default="00CD6E5D" w:rsidP="00C221AE">
      <w:pPr>
        <w:jc w:val="center"/>
      </w:pPr>
      <w:r>
        <w:rPr>
          <w:sz w:val="32"/>
          <w:szCs w:val="32"/>
        </w:rPr>
        <w:t>Доклад об осуществлении государственного контроля (надзора), муниципального контроля за</w:t>
      </w:r>
      <w:r w:rsidR="00E14580" w:rsidRPr="0061092A">
        <w:rPr>
          <w:b/>
          <w:sz w:val="32"/>
          <w:szCs w:val="32"/>
        </w:rPr>
        <w:t xml:space="preserve"> </w:t>
      </w:r>
      <w:r w:rsidR="0061092A">
        <w:rPr>
          <w:b/>
          <w:sz w:val="32"/>
          <w:szCs w:val="32"/>
        </w:rPr>
        <w:t>2020</w:t>
      </w:r>
      <w:r w:rsidR="006961EB" w:rsidRPr="006961EB">
        <w:rPr>
          <w:b/>
          <w:sz w:val="32"/>
          <w:szCs w:val="32"/>
        </w:rPr>
        <w:t xml:space="preserve"> </w:t>
      </w:r>
      <w:r>
        <w:rPr>
          <w:sz w:val="32"/>
          <w:szCs w:val="32"/>
        </w:rPr>
        <w:t>год</w:t>
      </w:r>
    </w:p>
    <w:p w:rsidR="00A6696F" w:rsidRPr="00755FAF" w:rsidRDefault="00A6696F"/>
    <w:p w:rsidR="00886888" w:rsidRDefault="00886888"/>
    <w:p w:rsidR="00B82585" w:rsidRPr="00755FAF" w:rsidRDefault="00B82585"/>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61092A" w:rsidRDefault="0061092A" w:rsidP="0061092A">
      <w:pPr>
        <w:ind w:firstLine="709"/>
        <w:jc w:val="both"/>
        <w:rPr>
          <w:sz w:val="32"/>
          <w:szCs w:val="32"/>
        </w:rPr>
      </w:pPr>
    </w:p>
    <w:p w:rsidR="0061092A" w:rsidRPr="00B82585" w:rsidRDefault="0061092A" w:rsidP="0061092A">
      <w:pPr>
        <w:ind w:firstLine="709"/>
        <w:jc w:val="both"/>
        <w:rPr>
          <w:sz w:val="28"/>
          <w:szCs w:val="28"/>
        </w:rPr>
      </w:pPr>
      <w:proofErr w:type="gramStart"/>
      <w:r w:rsidRPr="00B82585">
        <w:rPr>
          <w:sz w:val="28"/>
          <w:szCs w:val="28"/>
        </w:rPr>
        <w:t>Анализ нормативных правовых актов и муниципальных правовых актов, устанавливающих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земельного, лесного, жилищного контроля, контроля за обеспечением сохранности автомобильных дорог местного значения, соблюдения Правил благоустройства и в области торговой деятельности,  контроля за использованием и охраной недр при добыче общераспространенных полезных ископаемых, а также</w:t>
      </w:r>
      <w:proofErr w:type="gramEnd"/>
      <w:r w:rsidRPr="00B82585">
        <w:rPr>
          <w:sz w:val="28"/>
          <w:szCs w:val="28"/>
        </w:rPr>
        <w:t xml:space="preserve"> при строительстве подземных сооружений, не связанных с добычей полезных ископаемых, показал возможность их исполнения. </w:t>
      </w:r>
    </w:p>
    <w:p w:rsidR="0061092A" w:rsidRPr="00B82585" w:rsidRDefault="0061092A" w:rsidP="0061092A">
      <w:pPr>
        <w:ind w:firstLine="709"/>
        <w:jc w:val="both"/>
        <w:rPr>
          <w:sz w:val="28"/>
          <w:szCs w:val="28"/>
        </w:rPr>
      </w:pPr>
      <w:r w:rsidRPr="00B82585">
        <w:rPr>
          <w:sz w:val="28"/>
          <w:szCs w:val="28"/>
        </w:rPr>
        <w:t xml:space="preserve">Нормативные правовые акты и муниципальные правовые акты достаточны по содержанию, доступны для субъектов хозяйственной деятельности, прошли правовую экспертизу, по результатам которой </w:t>
      </w:r>
      <w:proofErr w:type="spellStart"/>
      <w:r w:rsidRPr="00B82585">
        <w:rPr>
          <w:sz w:val="28"/>
          <w:szCs w:val="28"/>
        </w:rPr>
        <w:t>коррупциогенных</w:t>
      </w:r>
      <w:proofErr w:type="spellEnd"/>
      <w:r w:rsidRPr="00B82585">
        <w:rPr>
          <w:sz w:val="28"/>
          <w:szCs w:val="28"/>
        </w:rPr>
        <w:t xml:space="preserve"> факторов не выявлено. </w:t>
      </w:r>
    </w:p>
    <w:p w:rsidR="00F31C3C" w:rsidRPr="00B82585" w:rsidRDefault="0061092A" w:rsidP="0061092A">
      <w:pPr>
        <w:ind w:firstLine="709"/>
        <w:jc w:val="both"/>
        <w:rPr>
          <w:sz w:val="28"/>
          <w:szCs w:val="28"/>
        </w:rPr>
      </w:pPr>
      <w:r w:rsidRPr="00B82585">
        <w:rPr>
          <w:sz w:val="28"/>
          <w:szCs w:val="28"/>
        </w:rPr>
        <w:t>Нормативные правовые акты, регламентирующие деятельность по осуществлению муниципального контроля, а также устанавливающие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контроля, размещены на официальном сайте органов местного самоуправления города Мегиона в сети «Интернет» и опубликованы в установленном порядке в официальном печатном издании администрации города Мегиона - газете «</w:t>
      </w:r>
      <w:proofErr w:type="spellStart"/>
      <w:r w:rsidRPr="00B82585">
        <w:rPr>
          <w:sz w:val="28"/>
          <w:szCs w:val="28"/>
        </w:rPr>
        <w:t>Мегионские</w:t>
      </w:r>
      <w:proofErr w:type="spellEnd"/>
      <w:r w:rsidRPr="00B82585">
        <w:rPr>
          <w:sz w:val="28"/>
          <w:szCs w:val="28"/>
        </w:rPr>
        <w:t xml:space="preserve"> новости».</w:t>
      </w:r>
    </w:p>
    <w:p w:rsidR="00E823FF" w:rsidRPr="00B82585" w:rsidRDefault="00E823FF" w:rsidP="0083213D">
      <w:pPr>
        <w:rPr>
          <w:sz w:val="28"/>
          <w:szCs w:val="28"/>
        </w:rPr>
      </w:pPr>
    </w:p>
    <w:p w:rsidR="007B777D" w:rsidRPr="00755FAF" w:rsidRDefault="007B777D"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61092A" w:rsidRPr="0061092A" w:rsidRDefault="0061092A" w:rsidP="0061092A">
      <w:pPr>
        <w:widowControl w:val="0"/>
        <w:autoSpaceDE w:val="0"/>
        <w:autoSpaceDN w:val="0"/>
        <w:spacing w:line="360" w:lineRule="auto"/>
        <w:contextualSpacing/>
        <w:jc w:val="center"/>
        <w:rPr>
          <w:sz w:val="28"/>
          <w:szCs w:val="28"/>
        </w:rPr>
      </w:pPr>
      <w:r w:rsidRPr="0061092A">
        <w:rPr>
          <w:sz w:val="28"/>
          <w:szCs w:val="28"/>
        </w:rPr>
        <w:t xml:space="preserve">2.1. Сведения об организационной структуре и системе управления </w:t>
      </w:r>
    </w:p>
    <w:tbl>
      <w:tblPr>
        <w:tblW w:w="9283" w:type="dxa"/>
        <w:jc w:val="center"/>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559"/>
        <w:gridCol w:w="4062"/>
        <w:gridCol w:w="1324"/>
        <w:gridCol w:w="1806"/>
      </w:tblGrid>
      <w:tr w:rsidR="0061092A" w:rsidRPr="0061092A" w:rsidTr="00D02CAF">
        <w:trPr>
          <w:trHeight w:val="903"/>
          <w:jc w:val="center"/>
        </w:trPr>
        <w:tc>
          <w:tcPr>
            <w:tcW w:w="532" w:type="dxa"/>
            <w:tcBorders>
              <w:top w:val="single" w:sz="4" w:space="0" w:color="auto"/>
              <w:left w:val="single" w:sz="4" w:space="0" w:color="auto"/>
              <w:right w:val="single" w:sz="4" w:space="0" w:color="auto"/>
            </w:tcBorders>
          </w:tcPr>
          <w:p w:rsidR="0061092A" w:rsidRPr="0061092A" w:rsidRDefault="0061092A" w:rsidP="0061092A">
            <w:pPr>
              <w:contextualSpacing/>
              <w:jc w:val="center"/>
              <w:rPr>
                <w:bCs/>
              </w:rPr>
            </w:pPr>
            <w:r w:rsidRPr="0061092A">
              <w:rPr>
                <w:bCs/>
              </w:rPr>
              <w:lastRenderedPageBreak/>
              <w:t>№</w:t>
            </w:r>
          </w:p>
          <w:p w:rsidR="0061092A" w:rsidRPr="0061092A" w:rsidRDefault="0061092A" w:rsidP="0061092A">
            <w:pPr>
              <w:contextualSpacing/>
              <w:jc w:val="center"/>
              <w:rPr>
                <w:bCs/>
              </w:rPr>
            </w:pPr>
            <w:proofErr w:type="gramStart"/>
            <w:r w:rsidRPr="0061092A">
              <w:rPr>
                <w:bCs/>
              </w:rPr>
              <w:t>п</w:t>
            </w:r>
            <w:proofErr w:type="gramEnd"/>
            <w:r w:rsidRPr="0061092A">
              <w:rPr>
                <w:bCs/>
              </w:rPr>
              <w:t>/п</w:t>
            </w:r>
          </w:p>
        </w:tc>
        <w:tc>
          <w:tcPr>
            <w:tcW w:w="1559" w:type="dxa"/>
            <w:tcBorders>
              <w:top w:val="single" w:sz="4" w:space="0" w:color="auto"/>
              <w:left w:val="single" w:sz="4" w:space="0" w:color="auto"/>
              <w:right w:val="single" w:sz="4" w:space="0" w:color="auto"/>
            </w:tcBorders>
            <w:shd w:val="clear" w:color="auto" w:fill="auto"/>
          </w:tcPr>
          <w:p w:rsidR="0061092A" w:rsidRPr="0061092A" w:rsidRDefault="0061092A" w:rsidP="0061092A">
            <w:pPr>
              <w:contextualSpacing/>
              <w:jc w:val="center"/>
            </w:pPr>
            <w:r w:rsidRPr="0061092A">
              <w:rPr>
                <w:bCs/>
              </w:rPr>
              <w:t>Наименование муниципального образования</w:t>
            </w:r>
          </w:p>
        </w:tc>
        <w:tc>
          <w:tcPr>
            <w:tcW w:w="4062" w:type="dxa"/>
            <w:tcBorders>
              <w:top w:val="single" w:sz="4" w:space="0" w:color="auto"/>
              <w:left w:val="single" w:sz="4" w:space="0" w:color="auto"/>
              <w:right w:val="single" w:sz="4" w:space="0" w:color="auto"/>
            </w:tcBorders>
          </w:tcPr>
          <w:p w:rsidR="0061092A" w:rsidRPr="0061092A" w:rsidRDefault="0061092A" w:rsidP="0061092A">
            <w:pPr>
              <w:contextualSpacing/>
              <w:jc w:val="center"/>
              <w:rPr>
                <w:bCs/>
              </w:rPr>
            </w:pPr>
            <w:r w:rsidRPr="0061092A">
              <w:t>Наименование структурного подразделения, уполномоченного на осуществление функций  муниципального контроля</w:t>
            </w:r>
          </w:p>
        </w:tc>
        <w:tc>
          <w:tcPr>
            <w:tcW w:w="1324" w:type="dxa"/>
            <w:tcBorders>
              <w:top w:val="single" w:sz="4" w:space="0" w:color="auto"/>
              <w:left w:val="single" w:sz="4" w:space="0" w:color="auto"/>
              <w:right w:val="single" w:sz="4" w:space="0" w:color="auto"/>
            </w:tcBorders>
          </w:tcPr>
          <w:p w:rsidR="0061092A" w:rsidRPr="0061092A" w:rsidRDefault="0061092A" w:rsidP="0061092A">
            <w:pPr>
              <w:contextualSpacing/>
              <w:jc w:val="center"/>
            </w:pPr>
            <w:r w:rsidRPr="0061092A">
              <w:t>Предельная штатная численность</w:t>
            </w:r>
          </w:p>
        </w:tc>
        <w:tc>
          <w:tcPr>
            <w:tcW w:w="1806" w:type="dxa"/>
            <w:tcBorders>
              <w:top w:val="single" w:sz="4" w:space="0" w:color="auto"/>
              <w:left w:val="single" w:sz="4" w:space="0" w:color="auto"/>
              <w:right w:val="single" w:sz="4" w:space="0" w:color="auto"/>
            </w:tcBorders>
          </w:tcPr>
          <w:p w:rsidR="0061092A" w:rsidRPr="0061092A" w:rsidRDefault="0061092A" w:rsidP="0061092A">
            <w:pPr>
              <w:contextualSpacing/>
              <w:jc w:val="center"/>
            </w:pPr>
            <w:r w:rsidRPr="0061092A">
              <w:t>Количество штатных единиц по должностям, предусматривающим выполнение функций</w:t>
            </w:r>
          </w:p>
          <w:p w:rsidR="0061092A" w:rsidRPr="0061092A" w:rsidRDefault="0061092A" w:rsidP="0061092A">
            <w:pPr>
              <w:contextualSpacing/>
              <w:jc w:val="center"/>
            </w:pPr>
            <w:r w:rsidRPr="0061092A">
              <w:t>по контролю</w:t>
            </w:r>
          </w:p>
        </w:tc>
      </w:tr>
      <w:tr w:rsidR="0061092A" w:rsidRPr="0061092A" w:rsidTr="00D02CAF">
        <w:trPr>
          <w:trHeight w:val="923"/>
          <w:jc w:val="center"/>
        </w:trPr>
        <w:tc>
          <w:tcPr>
            <w:tcW w:w="532" w:type="dxa"/>
            <w:tcBorders>
              <w:top w:val="single" w:sz="4" w:space="0" w:color="auto"/>
              <w:left w:val="single" w:sz="4" w:space="0" w:color="auto"/>
              <w:right w:val="single" w:sz="4" w:space="0" w:color="auto"/>
            </w:tcBorders>
            <w:vAlign w:val="center"/>
          </w:tcPr>
          <w:p w:rsidR="0061092A" w:rsidRPr="0061092A" w:rsidRDefault="0061092A" w:rsidP="0061092A">
            <w:pPr>
              <w:contextualSpacing/>
              <w:jc w:val="center"/>
              <w:rPr>
                <w:bCs/>
              </w:rPr>
            </w:pPr>
            <w:r w:rsidRPr="0061092A">
              <w:rPr>
                <w:bCs/>
              </w:rPr>
              <w:t>1.</w:t>
            </w:r>
          </w:p>
        </w:tc>
        <w:tc>
          <w:tcPr>
            <w:tcW w:w="1559" w:type="dxa"/>
            <w:tcBorders>
              <w:top w:val="single" w:sz="4" w:space="0" w:color="auto"/>
              <w:left w:val="single" w:sz="4" w:space="0" w:color="auto"/>
              <w:right w:val="single" w:sz="4" w:space="0" w:color="auto"/>
            </w:tcBorders>
            <w:shd w:val="clear" w:color="auto" w:fill="auto"/>
            <w:vAlign w:val="center"/>
          </w:tcPr>
          <w:p w:rsidR="0061092A" w:rsidRPr="0061092A" w:rsidRDefault="0061092A" w:rsidP="0061092A">
            <w:pPr>
              <w:contextualSpacing/>
              <w:jc w:val="center"/>
              <w:rPr>
                <w:bCs/>
              </w:rPr>
            </w:pPr>
            <w:r w:rsidRPr="0061092A">
              <w:t>Город Мегион</w:t>
            </w:r>
          </w:p>
        </w:tc>
        <w:tc>
          <w:tcPr>
            <w:tcW w:w="4062" w:type="dxa"/>
            <w:tcBorders>
              <w:top w:val="single" w:sz="4" w:space="0" w:color="auto"/>
              <w:left w:val="single" w:sz="4" w:space="0" w:color="auto"/>
              <w:right w:val="single" w:sz="4" w:space="0" w:color="auto"/>
            </w:tcBorders>
            <w:vAlign w:val="center"/>
          </w:tcPr>
          <w:p w:rsidR="0061092A" w:rsidRPr="0061092A" w:rsidRDefault="0061092A" w:rsidP="0061092A">
            <w:pPr>
              <w:jc w:val="center"/>
            </w:pPr>
            <w:r w:rsidRPr="0061092A">
              <w:t>Управление муниципального контроля</w:t>
            </w:r>
          </w:p>
        </w:tc>
        <w:tc>
          <w:tcPr>
            <w:tcW w:w="1324" w:type="dxa"/>
            <w:tcBorders>
              <w:top w:val="single" w:sz="4" w:space="0" w:color="auto"/>
              <w:left w:val="single" w:sz="4" w:space="0" w:color="auto"/>
              <w:right w:val="single" w:sz="4" w:space="0" w:color="auto"/>
            </w:tcBorders>
            <w:vAlign w:val="center"/>
          </w:tcPr>
          <w:p w:rsidR="0061092A" w:rsidRPr="0061092A" w:rsidRDefault="0061092A" w:rsidP="0061092A">
            <w:pPr>
              <w:contextualSpacing/>
              <w:jc w:val="center"/>
            </w:pPr>
            <w:r w:rsidRPr="0061092A">
              <w:t>7</w:t>
            </w:r>
          </w:p>
        </w:tc>
        <w:tc>
          <w:tcPr>
            <w:tcW w:w="1806" w:type="dxa"/>
            <w:tcBorders>
              <w:top w:val="single" w:sz="4" w:space="0" w:color="auto"/>
              <w:left w:val="single" w:sz="4" w:space="0" w:color="auto"/>
              <w:right w:val="single" w:sz="4" w:space="0" w:color="auto"/>
            </w:tcBorders>
            <w:vAlign w:val="center"/>
          </w:tcPr>
          <w:p w:rsidR="0061092A" w:rsidRPr="0061092A" w:rsidRDefault="0061092A" w:rsidP="0061092A">
            <w:pPr>
              <w:contextualSpacing/>
              <w:jc w:val="center"/>
            </w:pPr>
            <w:r w:rsidRPr="0061092A">
              <w:t>5</w:t>
            </w:r>
          </w:p>
        </w:tc>
      </w:tr>
    </w:tbl>
    <w:p w:rsidR="0061092A" w:rsidRPr="0061092A" w:rsidRDefault="0061092A" w:rsidP="0061092A">
      <w:pPr>
        <w:ind w:left="-142" w:right="-1" w:firstLine="850"/>
        <w:jc w:val="both"/>
        <w:rPr>
          <w:sz w:val="28"/>
          <w:szCs w:val="28"/>
        </w:rPr>
      </w:pPr>
    </w:p>
    <w:p w:rsidR="0061092A" w:rsidRPr="0061092A" w:rsidRDefault="0061092A" w:rsidP="0061092A">
      <w:pPr>
        <w:ind w:left="-142" w:right="-1" w:firstLine="850"/>
        <w:jc w:val="both"/>
        <w:rPr>
          <w:sz w:val="28"/>
          <w:szCs w:val="28"/>
        </w:rPr>
      </w:pPr>
      <w:r w:rsidRPr="0061092A">
        <w:rPr>
          <w:sz w:val="28"/>
          <w:szCs w:val="28"/>
        </w:rPr>
        <w:t xml:space="preserve">В целях централизации контрольных функций органа местного самоуправления в структуре администрации города Мегиона 01.01.2019 создано управление муниципального контроля (далее – Управление, орган муниципального контроля). Общая штатная численность органа муниципального контроля составляет 7 единиц, из них выполнение функций по муниципальному контролю входит в должностные обязанности 5 штатных единиц. </w:t>
      </w:r>
    </w:p>
    <w:p w:rsidR="0061092A" w:rsidRPr="0061092A" w:rsidRDefault="0061092A" w:rsidP="0061092A">
      <w:pPr>
        <w:ind w:left="-142" w:right="-1" w:firstLine="850"/>
        <w:jc w:val="both"/>
        <w:rPr>
          <w:sz w:val="28"/>
          <w:szCs w:val="28"/>
        </w:rPr>
      </w:pPr>
      <w:r w:rsidRPr="0061092A">
        <w:rPr>
          <w:sz w:val="28"/>
          <w:szCs w:val="28"/>
        </w:rPr>
        <w:t>На отчетный период штатная численность сотрудников, осуществляющих контрольные функции в количестве 5 единиц, укомплектована в полном объеме, в том числе по должностям:</w:t>
      </w:r>
    </w:p>
    <w:p w:rsidR="0061092A" w:rsidRPr="0061092A" w:rsidRDefault="0061092A" w:rsidP="0061092A">
      <w:pPr>
        <w:ind w:left="-142" w:right="-1" w:firstLine="850"/>
        <w:jc w:val="both"/>
        <w:rPr>
          <w:sz w:val="28"/>
          <w:szCs w:val="28"/>
        </w:rPr>
      </w:pPr>
      <w:r w:rsidRPr="0061092A">
        <w:rPr>
          <w:sz w:val="28"/>
          <w:szCs w:val="28"/>
        </w:rPr>
        <w:t>муниципальный жилищный инспектор - 1 единица;</w:t>
      </w:r>
    </w:p>
    <w:p w:rsidR="0061092A" w:rsidRPr="0061092A" w:rsidRDefault="0061092A" w:rsidP="0061092A">
      <w:pPr>
        <w:ind w:left="-142" w:right="-1" w:firstLine="850"/>
        <w:jc w:val="both"/>
        <w:rPr>
          <w:sz w:val="28"/>
          <w:szCs w:val="28"/>
        </w:rPr>
      </w:pPr>
      <w:r w:rsidRPr="0061092A">
        <w:rPr>
          <w:sz w:val="28"/>
          <w:szCs w:val="28"/>
        </w:rPr>
        <w:t>специалист - эксперт - 2 единицы;</w:t>
      </w:r>
    </w:p>
    <w:p w:rsidR="0061092A" w:rsidRPr="0061092A" w:rsidRDefault="0061092A" w:rsidP="0061092A">
      <w:pPr>
        <w:ind w:left="-142" w:right="-1" w:firstLine="850"/>
        <w:jc w:val="both"/>
        <w:rPr>
          <w:sz w:val="28"/>
          <w:szCs w:val="28"/>
        </w:rPr>
      </w:pPr>
      <w:r w:rsidRPr="0061092A">
        <w:rPr>
          <w:sz w:val="28"/>
          <w:szCs w:val="28"/>
        </w:rPr>
        <w:t>главный специалист – 2 единицы.</w:t>
      </w:r>
    </w:p>
    <w:p w:rsidR="0061092A" w:rsidRPr="0061092A" w:rsidRDefault="0061092A" w:rsidP="0061092A">
      <w:pPr>
        <w:ind w:left="-142" w:right="-1" w:firstLine="850"/>
        <w:jc w:val="both"/>
        <w:rPr>
          <w:sz w:val="28"/>
          <w:szCs w:val="28"/>
        </w:rPr>
      </w:pPr>
      <w:r w:rsidRPr="0061092A">
        <w:rPr>
          <w:sz w:val="28"/>
          <w:szCs w:val="28"/>
        </w:rPr>
        <w:t>Управление возглавляет начальник. Деятельность Управления курирует первый заместитель главы города.</w:t>
      </w:r>
    </w:p>
    <w:p w:rsidR="0061092A" w:rsidRPr="0061092A" w:rsidRDefault="0061092A" w:rsidP="0061092A">
      <w:pPr>
        <w:ind w:left="-142" w:right="-1" w:firstLine="850"/>
        <w:jc w:val="both"/>
        <w:rPr>
          <w:sz w:val="28"/>
          <w:szCs w:val="28"/>
        </w:rPr>
      </w:pPr>
    </w:p>
    <w:p w:rsidR="0061092A" w:rsidRPr="0061092A" w:rsidRDefault="0061092A" w:rsidP="0061092A">
      <w:pPr>
        <w:widowControl w:val="0"/>
        <w:tabs>
          <w:tab w:val="left" w:pos="1608"/>
        </w:tabs>
        <w:autoSpaceDE w:val="0"/>
        <w:autoSpaceDN w:val="0"/>
        <w:spacing w:line="360" w:lineRule="auto"/>
        <w:contextualSpacing/>
        <w:jc w:val="center"/>
        <w:rPr>
          <w:sz w:val="28"/>
          <w:szCs w:val="28"/>
        </w:rPr>
      </w:pPr>
      <w:r w:rsidRPr="0061092A">
        <w:rPr>
          <w:sz w:val="28"/>
          <w:szCs w:val="28"/>
        </w:rPr>
        <w:t>2.2. Перечень и описание видов муниципального контроля</w:t>
      </w:r>
    </w:p>
    <w:p w:rsidR="0061092A" w:rsidRPr="0061092A" w:rsidRDefault="0061092A" w:rsidP="0061092A">
      <w:pPr>
        <w:jc w:val="both"/>
        <w:rPr>
          <w:color w:val="000000"/>
          <w:sz w:val="28"/>
          <w:szCs w:val="28"/>
        </w:rPr>
      </w:pPr>
      <w:r w:rsidRPr="0061092A">
        <w:rPr>
          <w:color w:val="000000"/>
          <w:sz w:val="28"/>
          <w:szCs w:val="28"/>
        </w:rPr>
        <w:t xml:space="preserve">            Управление осуществляет 7 (семь) видов муниципального контроля, в том числе:</w:t>
      </w:r>
    </w:p>
    <w:p w:rsidR="0061092A" w:rsidRPr="0061092A" w:rsidRDefault="0061092A" w:rsidP="0061092A">
      <w:pPr>
        <w:ind w:firstLine="709"/>
        <w:jc w:val="both"/>
        <w:rPr>
          <w:color w:val="000000"/>
          <w:sz w:val="28"/>
          <w:szCs w:val="28"/>
        </w:rPr>
      </w:pPr>
      <w:r w:rsidRPr="0061092A">
        <w:rPr>
          <w:color w:val="000000"/>
          <w:sz w:val="28"/>
          <w:szCs w:val="28"/>
        </w:rPr>
        <w:t xml:space="preserve">1.Муниципальный земельный контроль. </w:t>
      </w:r>
    </w:p>
    <w:p w:rsidR="0061092A" w:rsidRPr="0061092A" w:rsidRDefault="0061092A" w:rsidP="0061092A">
      <w:pPr>
        <w:ind w:firstLine="709"/>
        <w:jc w:val="both"/>
        <w:rPr>
          <w:color w:val="000000"/>
          <w:sz w:val="28"/>
          <w:szCs w:val="28"/>
        </w:rPr>
      </w:pPr>
      <w:r w:rsidRPr="0061092A">
        <w:rPr>
          <w:color w:val="000000"/>
          <w:sz w:val="28"/>
          <w:szCs w:val="28"/>
        </w:rPr>
        <w:t>Предметом муниципального контроля является:</w:t>
      </w:r>
    </w:p>
    <w:p w:rsidR="0061092A" w:rsidRPr="0061092A" w:rsidRDefault="0061092A" w:rsidP="0061092A">
      <w:pPr>
        <w:autoSpaceDE w:val="0"/>
        <w:autoSpaceDN w:val="0"/>
        <w:adjustRightInd w:val="0"/>
        <w:ind w:firstLine="709"/>
        <w:jc w:val="both"/>
        <w:rPr>
          <w:rFonts w:eastAsiaTheme="minorHAnsi"/>
          <w:sz w:val="28"/>
          <w:szCs w:val="28"/>
          <w:lang w:eastAsia="en-US"/>
        </w:rPr>
      </w:pPr>
      <w:r w:rsidRPr="0061092A">
        <w:rPr>
          <w:rFonts w:eastAsiaTheme="minorHAnsi"/>
          <w:sz w:val="28"/>
          <w:szCs w:val="28"/>
          <w:lang w:eastAsia="en-US"/>
        </w:rPr>
        <w:t>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61092A" w:rsidRPr="0061092A" w:rsidRDefault="0061092A" w:rsidP="0061092A">
      <w:pPr>
        <w:autoSpaceDE w:val="0"/>
        <w:autoSpaceDN w:val="0"/>
        <w:adjustRightInd w:val="0"/>
        <w:ind w:firstLine="709"/>
        <w:jc w:val="both"/>
        <w:rPr>
          <w:rFonts w:eastAsiaTheme="minorHAnsi"/>
          <w:sz w:val="28"/>
          <w:szCs w:val="28"/>
          <w:lang w:eastAsia="en-US"/>
        </w:rPr>
      </w:pPr>
      <w:r w:rsidRPr="0061092A">
        <w:rPr>
          <w:rFonts w:eastAsiaTheme="minorHAnsi"/>
          <w:sz w:val="28"/>
          <w:szCs w:val="28"/>
          <w:lang w:eastAsia="en-US"/>
        </w:rPr>
        <w:t>контроль использования земельных участков по целевому назначению;</w:t>
      </w:r>
    </w:p>
    <w:p w:rsidR="0061092A" w:rsidRPr="0061092A" w:rsidRDefault="0061092A" w:rsidP="0061092A">
      <w:pPr>
        <w:autoSpaceDE w:val="0"/>
        <w:autoSpaceDN w:val="0"/>
        <w:adjustRightInd w:val="0"/>
        <w:ind w:firstLine="709"/>
        <w:jc w:val="both"/>
        <w:rPr>
          <w:rFonts w:eastAsiaTheme="minorHAnsi"/>
          <w:sz w:val="28"/>
          <w:szCs w:val="28"/>
          <w:lang w:eastAsia="en-US"/>
        </w:rPr>
      </w:pPr>
      <w:r w:rsidRPr="0061092A">
        <w:rPr>
          <w:rFonts w:eastAsiaTheme="minorHAnsi"/>
          <w:sz w:val="28"/>
          <w:szCs w:val="28"/>
          <w:lang w:eastAsia="en-US"/>
        </w:rPr>
        <w:t xml:space="preserve">контроль за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w:t>
      </w:r>
      <w:r w:rsidRPr="0061092A">
        <w:rPr>
          <w:rFonts w:eastAsiaTheme="minorHAnsi"/>
          <w:sz w:val="28"/>
          <w:szCs w:val="28"/>
          <w:lang w:eastAsia="en-US"/>
        </w:rPr>
        <w:lastRenderedPageBreak/>
        <w:t>загрязнения и по предотвращению других процессов, ухудшающих качественное состояние земель и вызывающих их деградацию;</w:t>
      </w:r>
    </w:p>
    <w:p w:rsidR="0061092A" w:rsidRPr="0061092A" w:rsidRDefault="0061092A" w:rsidP="0061092A">
      <w:pPr>
        <w:autoSpaceDE w:val="0"/>
        <w:autoSpaceDN w:val="0"/>
        <w:adjustRightInd w:val="0"/>
        <w:ind w:firstLine="709"/>
        <w:jc w:val="both"/>
        <w:rPr>
          <w:rFonts w:eastAsiaTheme="minorHAnsi"/>
          <w:sz w:val="28"/>
          <w:szCs w:val="28"/>
          <w:lang w:eastAsia="en-US"/>
        </w:rPr>
      </w:pPr>
      <w:r w:rsidRPr="0061092A">
        <w:rPr>
          <w:rFonts w:eastAsiaTheme="minorHAnsi"/>
          <w:sz w:val="28"/>
          <w:szCs w:val="28"/>
          <w:lang w:eastAsia="en-US"/>
        </w:rPr>
        <w:t xml:space="preserve">контроль выполнения требований законодательства Российской Федерации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61092A">
        <w:rPr>
          <w:rFonts w:eastAsiaTheme="minorHAnsi"/>
          <w:sz w:val="28"/>
          <w:szCs w:val="28"/>
          <w:lang w:eastAsia="en-US"/>
        </w:rPr>
        <w:t>агрохимикатами</w:t>
      </w:r>
      <w:proofErr w:type="spellEnd"/>
      <w:r w:rsidRPr="0061092A">
        <w:rPr>
          <w:rFonts w:eastAsiaTheme="minorHAnsi"/>
          <w:sz w:val="28"/>
          <w:szCs w:val="28"/>
          <w:lang w:eastAsia="en-US"/>
        </w:rPr>
        <w:t xml:space="preserve"> или иными опасными для здоровья людей и окружающей среды веществами и отходами производства и потребления;</w:t>
      </w:r>
    </w:p>
    <w:p w:rsidR="0061092A" w:rsidRPr="0061092A" w:rsidRDefault="0061092A" w:rsidP="0061092A">
      <w:pPr>
        <w:autoSpaceDE w:val="0"/>
        <w:autoSpaceDN w:val="0"/>
        <w:adjustRightInd w:val="0"/>
        <w:ind w:firstLine="709"/>
        <w:jc w:val="both"/>
        <w:rPr>
          <w:rFonts w:eastAsiaTheme="minorHAnsi"/>
          <w:sz w:val="28"/>
          <w:szCs w:val="28"/>
          <w:lang w:eastAsia="en-US"/>
        </w:rPr>
      </w:pPr>
      <w:r w:rsidRPr="0061092A">
        <w:rPr>
          <w:rFonts w:eastAsiaTheme="minorHAnsi"/>
          <w:sz w:val="28"/>
          <w:szCs w:val="28"/>
          <w:lang w:eastAsia="en-US"/>
        </w:rPr>
        <w:t>контроль наличия и сохранности межевых знаков границ земельных участков;</w:t>
      </w:r>
    </w:p>
    <w:p w:rsidR="0061092A" w:rsidRPr="0061092A" w:rsidRDefault="0061092A" w:rsidP="0061092A">
      <w:pPr>
        <w:autoSpaceDE w:val="0"/>
        <w:autoSpaceDN w:val="0"/>
        <w:adjustRightInd w:val="0"/>
        <w:ind w:firstLine="709"/>
        <w:jc w:val="both"/>
        <w:rPr>
          <w:rFonts w:eastAsiaTheme="minorHAnsi"/>
          <w:sz w:val="28"/>
          <w:szCs w:val="28"/>
          <w:lang w:eastAsia="en-US"/>
        </w:rPr>
      </w:pPr>
      <w:r w:rsidRPr="0061092A">
        <w:rPr>
          <w:rFonts w:eastAsiaTheme="minorHAnsi"/>
          <w:sz w:val="28"/>
          <w:szCs w:val="28"/>
          <w:lang w:eastAsia="en-US"/>
        </w:rPr>
        <w:t>выполнение иных требований земельного законодательства по вопросам использования и охраны земель.</w:t>
      </w:r>
    </w:p>
    <w:p w:rsidR="0061092A" w:rsidRPr="0061092A" w:rsidRDefault="0061092A" w:rsidP="0061092A">
      <w:pPr>
        <w:ind w:firstLine="709"/>
        <w:jc w:val="both"/>
        <w:rPr>
          <w:color w:val="000000"/>
          <w:sz w:val="28"/>
          <w:szCs w:val="28"/>
        </w:rPr>
      </w:pPr>
      <w:r w:rsidRPr="0061092A">
        <w:rPr>
          <w:color w:val="000000"/>
          <w:sz w:val="28"/>
          <w:szCs w:val="28"/>
        </w:rPr>
        <w:t>2.Муниципальный жилищный контроль.</w:t>
      </w:r>
    </w:p>
    <w:p w:rsidR="0061092A" w:rsidRPr="0061092A" w:rsidRDefault="0061092A" w:rsidP="0061092A">
      <w:pPr>
        <w:ind w:firstLine="709"/>
        <w:jc w:val="both"/>
        <w:rPr>
          <w:sz w:val="28"/>
          <w:szCs w:val="28"/>
        </w:rPr>
      </w:pPr>
      <w:r w:rsidRPr="0061092A">
        <w:rPr>
          <w:sz w:val="28"/>
          <w:szCs w:val="28"/>
        </w:rPr>
        <w:t>Предметом муниципального контроля является проверка соблюдения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Ханты-Мансийского автономного округа – Югры в области жилищных отношений, а также муниципальными правовыми актами.</w:t>
      </w:r>
    </w:p>
    <w:p w:rsidR="0061092A" w:rsidRPr="0061092A" w:rsidRDefault="0061092A" w:rsidP="0061092A">
      <w:pPr>
        <w:ind w:firstLine="709"/>
        <w:jc w:val="both"/>
        <w:rPr>
          <w:color w:val="000000"/>
          <w:sz w:val="28"/>
          <w:szCs w:val="28"/>
        </w:rPr>
      </w:pPr>
      <w:r w:rsidRPr="0061092A">
        <w:rPr>
          <w:color w:val="000000"/>
          <w:sz w:val="28"/>
          <w:szCs w:val="28"/>
        </w:rPr>
        <w:t xml:space="preserve">3.Муниципальный </w:t>
      </w:r>
      <w:proofErr w:type="gramStart"/>
      <w:r w:rsidRPr="0061092A">
        <w:rPr>
          <w:color w:val="000000"/>
          <w:sz w:val="28"/>
          <w:szCs w:val="28"/>
        </w:rPr>
        <w:t>контроль за</w:t>
      </w:r>
      <w:proofErr w:type="gramEnd"/>
      <w:r w:rsidRPr="0061092A">
        <w:rPr>
          <w:color w:val="000000"/>
          <w:sz w:val="28"/>
          <w:szCs w:val="28"/>
        </w:rPr>
        <w:t xml:space="preserve"> обеспечением сохранности автомобильных дорог местного значения.</w:t>
      </w:r>
    </w:p>
    <w:p w:rsidR="0061092A" w:rsidRPr="0061092A" w:rsidRDefault="0061092A" w:rsidP="0061092A">
      <w:pPr>
        <w:ind w:firstLine="709"/>
        <w:jc w:val="both"/>
        <w:rPr>
          <w:color w:val="000000"/>
          <w:sz w:val="28"/>
          <w:szCs w:val="28"/>
        </w:rPr>
      </w:pPr>
      <w:r w:rsidRPr="0061092A">
        <w:rPr>
          <w:color w:val="000000"/>
          <w:sz w:val="28"/>
          <w:szCs w:val="28"/>
        </w:rPr>
        <w:t>Предметом муниципального контроля является соблюдение индивидуальными предпринимателями, юридическими лицами требований в области обеспечения сохранности автомобильных дорог местного значения, в том числе использования автомобильных дорог, осуществления дорожной деятельности, установленных законодательством Российской Федерации, нормативными правовыми актами Ханты-Мансийского автономного округа – Югры, муниципальными правовыми актами города Мегиона.</w:t>
      </w:r>
    </w:p>
    <w:p w:rsidR="0061092A" w:rsidRPr="0061092A" w:rsidRDefault="0061092A" w:rsidP="0061092A">
      <w:pPr>
        <w:ind w:firstLine="709"/>
        <w:jc w:val="both"/>
        <w:rPr>
          <w:sz w:val="28"/>
          <w:szCs w:val="28"/>
        </w:rPr>
      </w:pPr>
      <w:r w:rsidRPr="0061092A">
        <w:rPr>
          <w:sz w:val="28"/>
          <w:szCs w:val="28"/>
        </w:rPr>
        <w:t>4.Муниципальный контроль в области торговой деятельности.</w:t>
      </w:r>
    </w:p>
    <w:p w:rsidR="0061092A" w:rsidRPr="0061092A" w:rsidRDefault="0061092A" w:rsidP="0061092A">
      <w:pPr>
        <w:ind w:firstLine="708"/>
        <w:jc w:val="both"/>
        <w:rPr>
          <w:sz w:val="28"/>
          <w:szCs w:val="28"/>
        </w:rPr>
      </w:pPr>
      <w:r w:rsidRPr="0061092A">
        <w:rPr>
          <w:sz w:val="28"/>
          <w:szCs w:val="28"/>
        </w:rPr>
        <w:t>Предметом муниципального контроля является соблюдение юридическими лицами,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а также требований муниципальных правовых актов в области торговой деятельности.</w:t>
      </w:r>
    </w:p>
    <w:p w:rsidR="0061092A" w:rsidRPr="0061092A" w:rsidRDefault="0061092A" w:rsidP="00B82585">
      <w:pPr>
        <w:ind w:firstLine="708"/>
        <w:jc w:val="both"/>
        <w:rPr>
          <w:sz w:val="28"/>
          <w:szCs w:val="28"/>
        </w:rPr>
      </w:pPr>
      <w:r w:rsidRPr="0061092A">
        <w:rPr>
          <w:sz w:val="28"/>
          <w:szCs w:val="28"/>
        </w:rPr>
        <w:t xml:space="preserve"> </w:t>
      </w:r>
      <w:r w:rsidRPr="0061092A">
        <w:rPr>
          <w:color w:val="000000"/>
          <w:sz w:val="28"/>
          <w:szCs w:val="28"/>
        </w:rPr>
        <w:t>5.Муниципальный контроль в отношении лесных участков.</w:t>
      </w:r>
    </w:p>
    <w:p w:rsidR="0061092A" w:rsidRPr="0061092A" w:rsidRDefault="0061092A" w:rsidP="0061092A">
      <w:pPr>
        <w:ind w:firstLine="709"/>
        <w:jc w:val="both"/>
        <w:rPr>
          <w:sz w:val="28"/>
          <w:szCs w:val="28"/>
        </w:rPr>
      </w:pPr>
      <w:r w:rsidRPr="0061092A">
        <w:rPr>
          <w:sz w:val="28"/>
          <w:szCs w:val="28"/>
        </w:rPr>
        <w:t xml:space="preserve">Предметом муниципального контроля является соблюдение юридическими лицами, индивидуальными предприятиями требований, установленных Лесным кодексом Российской Федерации, иными нормативными правовыми актами Российской Федерации в области использования, охраны, защиты и воспроизводства лесов, а также требований, установленных муниципальными правовыми актами. </w:t>
      </w:r>
      <w:r w:rsidRPr="0061092A">
        <w:rPr>
          <w:sz w:val="28"/>
          <w:szCs w:val="28"/>
        </w:rPr>
        <w:lastRenderedPageBreak/>
        <w:t>Муниципальный лесной контроль осуществляется в отношении лесных участков, находящихся в муниципальной собственности.</w:t>
      </w:r>
    </w:p>
    <w:p w:rsidR="0061092A" w:rsidRPr="0061092A" w:rsidRDefault="0061092A" w:rsidP="0061092A">
      <w:pPr>
        <w:ind w:firstLine="709"/>
        <w:jc w:val="both"/>
        <w:rPr>
          <w:sz w:val="28"/>
          <w:szCs w:val="28"/>
        </w:rPr>
      </w:pPr>
      <w:r w:rsidRPr="0061092A">
        <w:rPr>
          <w:sz w:val="28"/>
          <w:szCs w:val="28"/>
        </w:rPr>
        <w:t xml:space="preserve">6.Муниципальный </w:t>
      </w:r>
      <w:proofErr w:type="gramStart"/>
      <w:r w:rsidRPr="0061092A">
        <w:rPr>
          <w:sz w:val="28"/>
          <w:szCs w:val="28"/>
        </w:rPr>
        <w:t>контроль за</w:t>
      </w:r>
      <w:proofErr w:type="gramEnd"/>
      <w:r w:rsidRPr="0061092A">
        <w:rPr>
          <w:sz w:val="28"/>
          <w:szCs w:val="28"/>
        </w:rPr>
        <w:t xml:space="preserve"> соблюдением правил благоустройства территории города Мегиона.</w:t>
      </w:r>
    </w:p>
    <w:p w:rsidR="0061092A" w:rsidRPr="0061092A" w:rsidRDefault="0061092A" w:rsidP="0061092A">
      <w:pPr>
        <w:widowControl w:val="0"/>
        <w:tabs>
          <w:tab w:val="left" w:pos="1608"/>
        </w:tabs>
        <w:autoSpaceDE w:val="0"/>
        <w:autoSpaceDN w:val="0"/>
        <w:ind w:firstLine="709"/>
        <w:contextualSpacing/>
        <w:jc w:val="both"/>
        <w:rPr>
          <w:sz w:val="28"/>
          <w:szCs w:val="28"/>
        </w:rPr>
      </w:pPr>
      <w:r w:rsidRPr="0061092A">
        <w:rPr>
          <w:sz w:val="28"/>
          <w:szCs w:val="28"/>
        </w:rPr>
        <w:t>Предметом муниципального контроля является проверка соблюдения юридическими лицами, индивидуальными предпринимателями, требований, установленных муниципальными правовыми актами в области благоустройства территории.</w:t>
      </w:r>
    </w:p>
    <w:p w:rsidR="0061092A" w:rsidRPr="0061092A" w:rsidRDefault="0061092A" w:rsidP="0061092A">
      <w:pPr>
        <w:widowControl w:val="0"/>
        <w:tabs>
          <w:tab w:val="left" w:pos="1608"/>
        </w:tabs>
        <w:autoSpaceDE w:val="0"/>
        <w:autoSpaceDN w:val="0"/>
        <w:ind w:firstLine="709"/>
        <w:contextualSpacing/>
        <w:jc w:val="both"/>
        <w:rPr>
          <w:sz w:val="28"/>
          <w:szCs w:val="28"/>
        </w:rPr>
      </w:pPr>
      <w:r w:rsidRPr="0061092A">
        <w:rPr>
          <w:sz w:val="28"/>
          <w:szCs w:val="28"/>
        </w:rPr>
        <w:t>7.Муниципальный</w:t>
      </w:r>
      <w:r w:rsidRPr="0061092A">
        <w:rPr>
          <w:rFonts w:ascii="Calibri" w:hAnsi="Calibri" w:cs="Calibri"/>
          <w:sz w:val="22"/>
          <w:szCs w:val="20"/>
        </w:rPr>
        <w:t xml:space="preserve"> </w:t>
      </w:r>
      <w:proofErr w:type="gramStart"/>
      <w:r w:rsidRPr="0061092A">
        <w:rPr>
          <w:sz w:val="28"/>
          <w:szCs w:val="28"/>
        </w:rPr>
        <w:t>контроль за</w:t>
      </w:r>
      <w:proofErr w:type="gramEnd"/>
      <w:r w:rsidRPr="0061092A">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1092A" w:rsidRPr="0061092A" w:rsidRDefault="0061092A" w:rsidP="0061092A">
      <w:pPr>
        <w:widowControl w:val="0"/>
        <w:tabs>
          <w:tab w:val="left" w:pos="1608"/>
        </w:tabs>
        <w:autoSpaceDE w:val="0"/>
        <w:autoSpaceDN w:val="0"/>
        <w:ind w:firstLine="709"/>
        <w:contextualSpacing/>
        <w:jc w:val="both"/>
        <w:rPr>
          <w:sz w:val="28"/>
          <w:szCs w:val="28"/>
        </w:rPr>
      </w:pPr>
      <w:proofErr w:type="gramStart"/>
      <w:r w:rsidRPr="0061092A">
        <w:rPr>
          <w:sz w:val="28"/>
          <w:szCs w:val="28"/>
        </w:rPr>
        <w:t>Предметом муниципального контроля является соблюдение юридическими лицами, индивидуальными предпринимателями при добыче общераспространенных полезных ископаемых, а также при строительстве подземных сооружений, не связанных с добычей полезных ископаемых, требований по использованию и охране недр, установленных федеральными законами и (или) законами Ханты-Мансийского автономного округа - Югры, а также требований, установленных муниципальными правовыми актами администрации города Мегиона.</w:t>
      </w:r>
      <w:proofErr w:type="gramEnd"/>
    </w:p>
    <w:p w:rsidR="0061092A" w:rsidRPr="0061092A" w:rsidRDefault="0061092A" w:rsidP="0061092A">
      <w:pPr>
        <w:widowControl w:val="0"/>
        <w:tabs>
          <w:tab w:val="left" w:pos="1608"/>
        </w:tabs>
        <w:autoSpaceDE w:val="0"/>
        <w:autoSpaceDN w:val="0"/>
        <w:ind w:firstLine="709"/>
        <w:contextualSpacing/>
        <w:jc w:val="center"/>
        <w:rPr>
          <w:sz w:val="28"/>
          <w:szCs w:val="28"/>
        </w:rPr>
      </w:pPr>
    </w:p>
    <w:p w:rsidR="0061092A" w:rsidRPr="0061092A" w:rsidRDefault="0061092A" w:rsidP="0061092A">
      <w:pPr>
        <w:widowControl w:val="0"/>
        <w:tabs>
          <w:tab w:val="left" w:pos="1608"/>
        </w:tabs>
        <w:autoSpaceDE w:val="0"/>
        <w:autoSpaceDN w:val="0"/>
        <w:ind w:firstLine="709"/>
        <w:contextualSpacing/>
        <w:jc w:val="center"/>
        <w:rPr>
          <w:sz w:val="28"/>
          <w:szCs w:val="28"/>
        </w:rPr>
      </w:pPr>
      <w:r w:rsidRPr="0061092A">
        <w:rPr>
          <w:sz w:val="28"/>
          <w:szCs w:val="28"/>
        </w:rPr>
        <w:t>2.3. Наименования и реквизиты нормативных правовых актов, регламентирующих порядок организации и осуществления видов муниципального контроля</w:t>
      </w:r>
    </w:p>
    <w:p w:rsidR="0061092A" w:rsidRPr="0061092A" w:rsidRDefault="0061092A" w:rsidP="0061092A">
      <w:pPr>
        <w:tabs>
          <w:tab w:val="left" w:pos="3900"/>
        </w:tabs>
        <w:autoSpaceDE w:val="0"/>
        <w:autoSpaceDN w:val="0"/>
        <w:adjustRightInd w:val="0"/>
        <w:jc w:val="center"/>
        <w:rPr>
          <w:sz w:val="28"/>
          <w:szCs w:val="28"/>
        </w:rPr>
      </w:pPr>
    </w:p>
    <w:p w:rsidR="0061092A" w:rsidRPr="0061092A" w:rsidRDefault="0061092A" w:rsidP="0061092A">
      <w:pPr>
        <w:tabs>
          <w:tab w:val="left" w:pos="3900"/>
        </w:tabs>
        <w:autoSpaceDE w:val="0"/>
        <w:autoSpaceDN w:val="0"/>
        <w:adjustRightInd w:val="0"/>
        <w:jc w:val="center"/>
        <w:rPr>
          <w:sz w:val="28"/>
          <w:szCs w:val="28"/>
        </w:rPr>
      </w:pPr>
      <w:r w:rsidRPr="0061092A">
        <w:rPr>
          <w:sz w:val="28"/>
          <w:szCs w:val="28"/>
        </w:rPr>
        <w:t>Перечень муниципальных нормативных правовых актов,</w:t>
      </w:r>
    </w:p>
    <w:p w:rsidR="0061092A" w:rsidRPr="0061092A" w:rsidRDefault="0061092A" w:rsidP="0061092A">
      <w:pPr>
        <w:tabs>
          <w:tab w:val="left" w:pos="3900"/>
        </w:tabs>
        <w:autoSpaceDE w:val="0"/>
        <w:autoSpaceDN w:val="0"/>
        <w:adjustRightInd w:val="0"/>
        <w:jc w:val="center"/>
        <w:rPr>
          <w:sz w:val="28"/>
          <w:szCs w:val="28"/>
        </w:rPr>
      </w:pPr>
      <w:r w:rsidRPr="0061092A">
        <w:rPr>
          <w:sz w:val="28"/>
          <w:szCs w:val="28"/>
        </w:rPr>
        <w:t>регламентирующих порядок исполнения функций по муниципальному контролю</w:t>
      </w:r>
    </w:p>
    <w:p w:rsidR="0061092A" w:rsidRPr="0061092A" w:rsidRDefault="0061092A" w:rsidP="0061092A">
      <w:pPr>
        <w:widowControl w:val="0"/>
        <w:tabs>
          <w:tab w:val="left" w:pos="1608"/>
        </w:tabs>
        <w:autoSpaceDE w:val="0"/>
        <w:autoSpaceDN w:val="0"/>
        <w:ind w:firstLine="709"/>
        <w:contextualSpacing/>
        <w:jc w:val="both"/>
        <w:rPr>
          <w:sz w:val="28"/>
          <w:szCs w:val="28"/>
        </w:rPr>
      </w:pPr>
    </w:p>
    <w:p w:rsidR="0061092A" w:rsidRPr="0061092A" w:rsidRDefault="0061092A" w:rsidP="0061092A">
      <w:pPr>
        <w:widowControl w:val="0"/>
        <w:tabs>
          <w:tab w:val="left" w:pos="1608"/>
        </w:tabs>
        <w:autoSpaceDE w:val="0"/>
        <w:autoSpaceDN w:val="0"/>
        <w:ind w:firstLine="709"/>
        <w:contextualSpacing/>
        <w:jc w:val="both"/>
        <w:rPr>
          <w:sz w:val="28"/>
          <w:szCs w:val="28"/>
        </w:rPr>
      </w:pPr>
      <w:r w:rsidRPr="0061092A">
        <w:rPr>
          <w:sz w:val="28"/>
          <w:szCs w:val="28"/>
        </w:rPr>
        <w:t>Постановление администрации города от 25.04.2019 №776 «Об утверждении административного регламента исполнения муниципальной функции по осуществлению муниципального земельного контроля на территории городского округа город Мегион» (с изменениями);</w:t>
      </w:r>
    </w:p>
    <w:p w:rsidR="0061092A" w:rsidRPr="0061092A" w:rsidRDefault="0061092A" w:rsidP="0061092A">
      <w:pPr>
        <w:widowControl w:val="0"/>
        <w:tabs>
          <w:tab w:val="left" w:pos="1608"/>
        </w:tabs>
        <w:autoSpaceDE w:val="0"/>
        <w:autoSpaceDN w:val="0"/>
        <w:ind w:firstLine="709"/>
        <w:contextualSpacing/>
        <w:jc w:val="both"/>
        <w:rPr>
          <w:sz w:val="28"/>
          <w:szCs w:val="28"/>
        </w:rPr>
      </w:pPr>
      <w:r w:rsidRPr="0061092A">
        <w:rPr>
          <w:sz w:val="28"/>
          <w:szCs w:val="28"/>
        </w:rPr>
        <w:t>Постановление администрации города от 25.04.2019 №777 «Об утверждении административного регламента осуществления муниципального жилищного контроля на территории городского округа город Мегион» (с изменениями);</w:t>
      </w:r>
    </w:p>
    <w:p w:rsidR="0061092A" w:rsidRPr="0061092A" w:rsidRDefault="0061092A" w:rsidP="0061092A">
      <w:pPr>
        <w:widowControl w:val="0"/>
        <w:tabs>
          <w:tab w:val="left" w:pos="1608"/>
        </w:tabs>
        <w:autoSpaceDE w:val="0"/>
        <w:autoSpaceDN w:val="0"/>
        <w:ind w:firstLine="709"/>
        <w:contextualSpacing/>
        <w:jc w:val="both"/>
        <w:rPr>
          <w:sz w:val="28"/>
          <w:szCs w:val="28"/>
        </w:rPr>
      </w:pPr>
      <w:r w:rsidRPr="0061092A">
        <w:rPr>
          <w:sz w:val="28"/>
          <w:szCs w:val="28"/>
        </w:rPr>
        <w:t xml:space="preserve">Постановление администрации города от 10.10.2019 №2093 «Об утверждении административного регламента «Осуществление муниципального </w:t>
      </w:r>
      <w:proofErr w:type="gramStart"/>
      <w:r w:rsidRPr="0061092A">
        <w:rPr>
          <w:sz w:val="28"/>
          <w:szCs w:val="28"/>
        </w:rPr>
        <w:t>контроля за</w:t>
      </w:r>
      <w:proofErr w:type="gramEnd"/>
      <w:r w:rsidRPr="0061092A">
        <w:rPr>
          <w:sz w:val="28"/>
          <w:szCs w:val="28"/>
        </w:rPr>
        <w:t xml:space="preserve"> сохранностью автомобильных дорог местного значения в границах городского округа город Мегион» (с изменениями);</w:t>
      </w:r>
    </w:p>
    <w:p w:rsidR="0061092A" w:rsidRPr="0061092A" w:rsidRDefault="0061092A" w:rsidP="0061092A">
      <w:pPr>
        <w:widowControl w:val="0"/>
        <w:tabs>
          <w:tab w:val="left" w:pos="1608"/>
        </w:tabs>
        <w:autoSpaceDE w:val="0"/>
        <w:autoSpaceDN w:val="0"/>
        <w:ind w:firstLine="709"/>
        <w:contextualSpacing/>
        <w:jc w:val="both"/>
        <w:rPr>
          <w:sz w:val="28"/>
          <w:szCs w:val="28"/>
        </w:rPr>
      </w:pPr>
      <w:r w:rsidRPr="0061092A">
        <w:rPr>
          <w:sz w:val="28"/>
          <w:szCs w:val="28"/>
        </w:rPr>
        <w:t xml:space="preserve">Постановление администрации города от 30.05.2019 №1035 «Об утверждении административного регламента исполнения муниципальной функции по осуществлению муниципального контроля в области торговой </w:t>
      </w:r>
      <w:r w:rsidRPr="0061092A">
        <w:rPr>
          <w:sz w:val="28"/>
          <w:szCs w:val="28"/>
        </w:rPr>
        <w:lastRenderedPageBreak/>
        <w:t>деятельности на территории городского округа город Мегион» (с изменениями);</w:t>
      </w:r>
    </w:p>
    <w:p w:rsidR="0061092A" w:rsidRPr="0061092A" w:rsidRDefault="0061092A" w:rsidP="0061092A">
      <w:pPr>
        <w:widowControl w:val="0"/>
        <w:tabs>
          <w:tab w:val="left" w:pos="1608"/>
        </w:tabs>
        <w:autoSpaceDE w:val="0"/>
        <w:autoSpaceDN w:val="0"/>
        <w:ind w:firstLine="709"/>
        <w:contextualSpacing/>
        <w:jc w:val="both"/>
        <w:rPr>
          <w:sz w:val="28"/>
          <w:szCs w:val="28"/>
        </w:rPr>
      </w:pPr>
      <w:r w:rsidRPr="0061092A">
        <w:rPr>
          <w:sz w:val="28"/>
          <w:szCs w:val="28"/>
        </w:rPr>
        <w:t>Постановление администрации города от 28.02.2019 №408 «Об утверждении административного регламента осуществления муниципального лесного контроля на территории городского округа город Мегион» (с изменениями);</w:t>
      </w:r>
    </w:p>
    <w:p w:rsidR="0061092A" w:rsidRPr="0061092A" w:rsidRDefault="0061092A" w:rsidP="0061092A">
      <w:pPr>
        <w:widowControl w:val="0"/>
        <w:tabs>
          <w:tab w:val="left" w:pos="1608"/>
        </w:tabs>
        <w:autoSpaceDE w:val="0"/>
        <w:autoSpaceDN w:val="0"/>
        <w:ind w:firstLine="709"/>
        <w:contextualSpacing/>
        <w:jc w:val="both"/>
        <w:rPr>
          <w:sz w:val="28"/>
          <w:szCs w:val="28"/>
        </w:rPr>
      </w:pPr>
      <w:r w:rsidRPr="0061092A">
        <w:rPr>
          <w:sz w:val="28"/>
          <w:szCs w:val="28"/>
        </w:rPr>
        <w:t xml:space="preserve">Постановление администрации города от 30.05.2019 №1033 «Об утверждении административного регламента исполнения муниципальной функции по осуществлению муниципального </w:t>
      </w:r>
      <w:proofErr w:type="gramStart"/>
      <w:r w:rsidRPr="0061092A">
        <w:rPr>
          <w:sz w:val="28"/>
          <w:szCs w:val="28"/>
        </w:rPr>
        <w:t>контроля за</w:t>
      </w:r>
      <w:proofErr w:type="gramEnd"/>
      <w:r w:rsidRPr="0061092A">
        <w:rPr>
          <w:sz w:val="28"/>
          <w:szCs w:val="28"/>
        </w:rPr>
        <w:t xml:space="preserve"> соблюдением правил благоустройства территории городского округа город Мегион» (с изменениями);</w:t>
      </w:r>
    </w:p>
    <w:p w:rsidR="0061092A" w:rsidRPr="0061092A" w:rsidRDefault="0061092A" w:rsidP="0061092A">
      <w:pPr>
        <w:widowControl w:val="0"/>
        <w:tabs>
          <w:tab w:val="left" w:pos="1608"/>
        </w:tabs>
        <w:autoSpaceDE w:val="0"/>
        <w:autoSpaceDN w:val="0"/>
        <w:ind w:firstLine="709"/>
        <w:contextualSpacing/>
        <w:jc w:val="both"/>
        <w:rPr>
          <w:sz w:val="28"/>
          <w:szCs w:val="28"/>
        </w:rPr>
      </w:pPr>
      <w:r w:rsidRPr="0061092A">
        <w:rPr>
          <w:sz w:val="28"/>
          <w:szCs w:val="28"/>
        </w:rPr>
        <w:t xml:space="preserve">Постановление администрации города от 16.01.2020 №32 «Об утверждении административного регламента осуществления муниципального </w:t>
      </w:r>
      <w:proofErr w:type="gramStart"/>
      <w:r w:rsidRPr="0061092A">
        <w:rPr>
          <w:sz w:val="28"/>
          <w:szCs w:val="28"/>
        </w:rPr>
        <w:t>контроля за</w:t>
      </w:r>
      <w:proofErr w:type="gramEnd"/>
      <w:r w:rsidRPr="0061092A">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город Мегион» (с изменениями);</w:t>
      </w:r>
    </w:p>
    <w:p w:rsidR="0061092A" w:rsidRPr="0061092A" w:rsidRDefault="0061092A" w:rsidP="0061092A">
      <w:pPr>
        <w:widowControl w:val="0"/>
        <w:tabs>
          <w:tab w:val="left" w:pos="1608"/>
        </w:tabs>
        <w:autoSpaceDE w:val="0"/>
        <w:autoSpaceDN w:val="0"/>
        <w:ind w:firstLine="709"/>
        <w:contextualSpacing/>
        <w:jc w:val="both"/>
        <w:rPr>
          <w:sz w:val="28"/>
          <w:szCs w:val="28"/>
        </w:rPr>
      </w:pPr>
      <w:r w:rsidRPr="0061092A">
        <w:rPr>
          <w:sz w:val="28"/>
          <w:szCs w:val="28"/>
        </w:rPr>
        <w:t>Постановление администрации города от 24.12.2020 №2662 «О Порядке организации и проведения плановых и внеплановых проверок в отношении юридических лиц, индивидуальных предпринимателей, граждан, органов государственной власти, органов местного самоуправления, порядке оформления их результатов при осуществлении муниципального земельного контроля на территории города Мегиона»;</w:t>
      </w:r>
    </w:p>
    <w:p w:rsidR="0061092A" w:rsidRPr="0061092A" w:rsidRDefault="0061092A" w:rsidP="0061092A">
      <w:pPr>
        <w:widowControl w:val="0"/>
        <w:tabs>
          <w:tab w:val="left" w:pos="1608"/>
        </w:tabs>
        <w:autoSpaceDE w:val="0"/>
        <w:autoSpaceDN w:val="0"/>
        <w:ind w:firstLine="709"/>
        <w:contextualSpacing/>
        <w:jc w:val="both"/>
        <w:rPr>
          <w:sz w:val="28"/>
          <w:szCs w:val="28"/>
        </w:rPr>
      </w:pPr>
      <w:r w:rsidRPr="0061092A">
        <w:rPr>
          <w:sz w:val="28"/>
          <w:szCs w:val="28"/>
        </w:rPr>
        <w:t>Постановление администрации города от 25.07.2019 №1511 «О порядке организации и осуществления муниципального жилищного контроля на территории городского округа город Мегион» (с изменениями);</w:t>
      </w:r>
    </w:p>
    <w:p w:rsidR="0061092A" w:rsidRPr="0061092A" w:rsidRDefault="0061092A" w:rsidP="0061092A">
      <w:pPr>
        <w:widowControl w:val="0"/>
        <w:tabs>
          <w:tab w:val="left" w:pos="1608"/>
        </w:tabs>
        <w:autoSpaceDE w:val="0"/>
        <w:autoSpaceDN w:val="0"/>
        <w:ind w:firstLine="709"/>
        <w:contextualSpacing/>
        <w:jc w:val="both"/>
        <w:rPr>
          <w:sz w:val="28"/>
          <w:szCs w:val="28"/>
        </w:rPr>
      </w:pPr>
      <w:r w:rsidRPr="0061092A">
        <w:rPr>
          <w:sz w:val="28"/>
          <w:szCs w:val="28"/>
        </w:rPr>
        <w:t xml:space="preserve">Постановление администрации города от 11.07.2019 №1389 «Об утверждении Порядка организации и осуществления муниципального </w:t>
      </w:r>
      <w:proofErr w:type="gramStart"/>
      <w:r w:rsidRPr="0061092A">
        <w:rPr>
          <w:sz w:val="28"/>
          <w:szCs w:val="28"/>
        </w:rPr>
        <w:t>контроля за</w:t>
      </w:r>
      <w:proofErr w:type="gramEnd"/>
      <w:r w:rsidRPr="0061092A">
        <w:rPr>
          <w:sz w:val="28"/>
          <w:szCs w:val="28"/>
        </w:rPr>
        <w:t xml:space="preserve"> сохранностью автомобильных дорог местного значения в границах городского округа город Мегион» (с изменениями);</w:t>
      </w:r>
    </w:p>
    <w:p w:rsidR="0061092A" w:rsidRPr="0061092A" w:rsidRDefault="0061092A" w:rsidP="0061092A">
      <w:pPr>
        <w:widowControl w:val="0"/>
        <w:tabs>
          <w:tab w:val="left" w:pos="1608"/>
        </w:tabs>
        <w:autoSpaceDE w:val="0"/>
        <w:autoSpaceDN w:val="0"/>
        <w:ind w:firstLine="709"/>
        <w:contextualSpacing/>
        <w:jc w:val="both"/>
        <w:rPr>
          <w:sz w:val="28"/>
          <w:szCs w:val="28"/>
        </w:rPr>
      </w:pPr>
      <w:r w:rsidRPr="0061092A">
        <w:rPr>
          <w:sz w:val="28"/>
          <w:szCs w:val="28"/>
        </w:rPr>
        <w:t>Постановление администрации города от 11.07.2019 №1388 «Об утверждении Порядка организации и осуществления муниципального контроля в области торговой деятельности на территории города Мегиона» (с изменениями);</w:t>
      </w:r>
    </w:p>
    <w:p w:rsidR="0061092A" w:rsidRPr="0061092A" w:rsidRDefault="0061092A" w:rsidP="0061092A">
      <w:pPr>
        <w:widowControl w:val="0"/>
        <w:tabs>
          <w:tab w:val="left" w:pos="1608"/>
        </w:tabs>
        <w:autoSpaceDE w:val="0"/>
        <w:autoSpaceDN w:val="0"/>
        <w:ind w:firstLine="709"/>
        <w:contextualSpacing/>
        <w:jc w:val="both"/>
        <w:rPr>
          <w:sz w:val="28"/>
          <w:szCs w:val="28"/>
        </w:rPr>
      </w:pPr>
      <w:r w:rsidRPr="0061092A">
        <w:rPr>
          <w:sz w:val="28"/>
          <w:szCs w:val="28"/>
        </w:rPr>
        <w:t>Постановление администрации города от 11.07.2019 №1392 «Об утверждении Порядка организации и осуществления муниципального лесного контроля на территории города Мегиона» (с изменениями);</w:t>
      </w:r>
    </w:p>
    <w:p w:rsidR="0061092A" w:rsidRPr="0061092A" w:rsidRDefault="0061092A" w:rsidP="0061092A">
      <w:pPr>
        <w:widowControl w:val="0"/>
        <w:tabs>
          <w:tab w:val="left" w:pos="1608"/>
        </w:tabs>
        <w:autoSpaceDE w:val="0"/>
        <w:autoSpaceDN w:val="0"/>
        <w:ind w:firstLine="709"/>
        <w:contextualSpacing/>
        <w:jc w:val="both"/>
        <w:rPr>
          <w:sz w:val="28"/>
          <w:szCs w:val="28"/>
        </w:rPr>
      </w:pPr>
      <w:r w:rsidRPr="0061092A">
        <w:rPr>
          <w:sz w:val="28"/>
          <w:szCs w:val="28"/>
        </w:rPr>
        <w:t xml:space="preserve">Постановление администрации города от 11.07.2019 №1390 «Об утверждении порядка организации и осуществления муниципального </w:t>
      </w:r>
      <w:proofErr w:type="gramStart"/>
      <w:r w:rsidRPr="0061092A">
        <w:rPr>
          <w:sz w:val="28"/>
          <w:szCs w:val="28"/>
        </w:rPr>
        <w:t>контроля за</w:t>
      </w:r>
      <w:proofErr w:type="gramEnd"/>
      <w:r w:rsidRPr="0061092A">
        <w:rPr>
          <w:sz w:val="28"/>
          <w:szCs w:val="28"/>
        </w:rPr>
        <w:t xml:space="preserve"> соблюдением Правил благоустройства города Мегиона» (с изменениями);</w:t>
      </w:r>
    </w:p>
    <w:p w:rsidR="0061092A" w:rsidRPr="0061092A" w:rsidRDefault="00D25B5F" w:rsidP="0061092A">
      <w:pPr>
        <w:widowControl w:val="0"/>
        <w:tabs>
          <w:tab w:val="left" w:pos="1608"/>
        </w:tabs>
        <w:autoSpaceDE w:val="0"/>
        <w:autoSpaceDN w:val="0"/>
        <w:ind w:firstLine="709"/>
        <w:contextualSpacing/>
        <w:jc w:val="both"/>
        <w:rPr>
          <w:sz w:val="28"/>
          <w:szCs w:val="28"/>
        </w:rPr>
      </w:pPr>
      <w:r>
        <w:rPr>
          <w:sz w:val="28"/>
          <w:szCs w:val="28"/>
        </w:rPr>
        <w:t>Постановление а</w:t>
      </w:r>
      <w:r w:rsidR="0061092A" w:rsidRPr="0061092A">
        <w:rPr>
          <w:sz w:val="28"/>
          <w:szCs w:val="28"/>
        </w:rPr>
        <w:t xml:space="preserve">дминистрации города Мегиона от 06.11.2020 №2177 «Об утверждении Порядка осуществления муниципального </w:t>
      </w:r>
      <w:proofErr w:type="gramStart"/>
      <w:r w:rsidR="0061092A" w:rsidRPr="0061092A">
        <w:rPr>
          <w:sz w:val="28"/>
          <w:szCs w:val="28"/>
        </w:rPr>
        <w:t>контроля за</w:t>
      </w:r>
      <w:proofErr w:type="gramEnd"/>
      <w:r w:rsidR="0061092A" w:rsidRPr="0061092A">
        <w:rPr>
          <w:sz w:val="28"/>
          <w:szCs w:val="28"/>
        </w:rPr>
        <w:t xml:space="preserve"> использованием и охраной недр при добыче общераспространенных </w:t>
      </w:r>
      <w:r w:rsidR="0061092A" w:rsidRPr="0061092A">
        <w:rPr>
          <w:sz w:val="28"/>
          <w:szCs w:val="28"/>
        </w:rPr>
        <w:lastRenderedPageBreak/>
        <w:t>полезных ископаемых, а также при строительстве подземных сооружений, не связанных с добычей полезных ископаемых, на территории города Мегиона»;</w:t>
      </w:r>
    </w:p>
    <w:p w:rsidR="0061092A" w:rsidRPr="0061092A" w:rsidRDefault="0061092A" w:rsidP="0061092A">
      <w:pPr>
        <w:widowControl w:val="0"/>
        <w:tabs>
          <w:tab w:val="left" w:pos="1608"/>
        </w:tabs>
        <w:autoSpaceDE w:val="0"/>
        <w:autoSpaceDN w:val="0"/>
        <w:ind w:firstLine="709"/>
        <w:contextualSpacing/>
        <w:jc w:val="both"/>
        <w:rPr>
          <w:rFonts w:ascii="Calibri" w:hAnsi="Calibri" w:cs="Calibri"/>
          <w:sz w:val="28"/>
          <w:szCs w:val="28"/>
        </w:rPr>
      </w:pPr>
      <w:r w:rsidRPr="0061092A">
        <w:rPr>
          <w:sz w:val="28"/>
          <w:szCs w:val="28"/>
        </w:rPr>
        <w:t xml:space="preserve">Постановление администрации города Мегиона от 21.05.2020 №985 «Об утверждении Порядка оформления плановых (рейдовых) заданий и результатов мероприятий по контролю без взаимодействия с юридическими лицами и индивидуальными предпринимателями».  </w:t>
      </w:r>
    </w:p>
    <w:p w:rsidR="0061092A" w:rsidRPr="0061092A" w:rsidRDefault="0061092A" w:rsidP="0061092A">
      <w:pPr>
        <w:widowControl w:val="0"/>
        <w:tabs>
          <w:tab w:val="left" w:pos="810"/>
        </w:tabs>
        <w:autoSpaceDE w:val="0"/>
        <w:autoSpaceDN w:val="0"/>
        <w:contextualSpacing/>
        <w:rPr>
          <w:sz w:val="28"/>
          <w:szCs w:val="28"/>
        </w:rPr>
      </w:pPr>
      <w:r w:rsidRPr="0061092A">
        <w:rPr>
          <w:sz w:val="28"/>
          <w:szCs w:val="28"/>
        </w:rPr>
        <w:tab/>
      </w:r>
    </w:p>
    <w:p w:rsidR="0061092A" w:rsidRPr="0061092A" w:rsidRDefault="0061092A" w:rsidP="0061092A">
      <w:pPr>
        <w:widowControl w:val="0"/>
        <w:autoSpaceDE w:val="0"/>
        <w:autoSpaceDN w:val="0"/>
        <w:contextualSpacing/>
        <w:jc w:val="center"/>
        <w:rPr>
          <w:sz w:val="28"/>
          <w:szCs w:val="28"/>
        </w:rPr>
      </w:pPr>
      <w:r w:rsidRPr="0061092A">
        <w:rPr>
          <w:sz w:val="28"/>
          <w:szCs w:val="28"/>
        </w:rPr>
        <w:t xml:space="preserve">2.4. Информация о взаимодействии органов муниципального контроля при осуществлении соответствующих видов муниципального контроля </w:t>
      </w:r>
      <w:r w:rsidRPr="0061092A">
        <w:rPr>
          <w:sz w:val="28"/>
          <w:szCs w:val="28"/>
        </w:rPr>
        <w:br/>
        <w:t>с другими органами государственного контроля (надзора), муниципального контроля, порядке и формах такого взаимодействия</w:t>
      </w:r>
    </w:p>
    <w:p w:rsidR="0061092A" w:rsidRPr="0061092A" w:rsidRDefault="0061092A" w:rsidP="0061092A">
      <w:pPr>
        <w:ind w:left="-142" w:right="-1" w:firstLine="851"/>
        <w:jc w:val="both"/>
        <w:rPr>
          <w:sz w:val="28"/>
          <w:szCs w:val="28"/>
        </w:rPr>
      </w:pPr>
    </w:p>
    <w:p w:rsidR="0061092A" w:rsidRPr="0061092A" w:rsidRDefault="0061092A" w:rsidP="0061092A">
      <w:pPr>
        <w:ind w:left="-142" w:right="-1" w:firstLine="851"/>
        <w:jc w:val="both"/>
        <w:rPr>
          <w:sz w:val="28"/>
          <w:szCs w:val="28"/>
        </w:rPr>
      </w:pPr>
      <w:r w:rsidRPr="0061092A">
        <w:rPr>
          <w:sz w:val="28"/>
          <w:szCs w:val="28"/>
        </w:rPr>
        <w:t xml:space="preserve">В 2020 году при осуществлении муниципального контроля администрация города Мегиона взаимодействовала </w:t>
      </w:r>
      <w:proofErr w:type="gramStart"/>
      <w:r w:rsidRPr="0061092A">
        <w:rPr>
          <w:sz w:val="28"/>
          <w:szCs w:val="28"/>
        </w:rPr>
        <w:t>с</w:t>
      </w:r>
      <w:proofErr w:type="gramEnd"/>
      <w:r w:rsidRPr="0061092A">
        <w:rPr>
          <w:sz w:val="28"/>
          <w:szCs w:val="28"/>
        </w:rPr>
        <w:t>:</w:t>
      </w:r>
    </w:p>
    <w:p w:rsidR="0061092A" w:rsidRPr="0061092A" w:rsidRDefault="0061092A" w:rsidP="0061092A">
      <w:pPr>
        <w:ind w:left="-142" w:right="-1" w:firstLine="851"/>
        <w:jc w:val="both"/>
        <w:rPr>
          <w:sz w:val="28"/>
          <w:szCs w:val="28"/>
        </w:rPr>
      </w:pPr>
      <w:r w:rsidRPr="0061092A">
        <w:rPr>
          <w:sz w:val="28"/>
          <w:szCs w:val="28"/>
        </w:rPr>
        <w:t>прокуратурой города Мегиона;</w:t>
      </w:r>
    </w:p>
    <w:p w:rsidR="0061092A" w:rsidRPr="0061092A" w:rsidRDefault="0061092A" w:rsidP="0061092A">
      <w:pPr>
        <w:widowControl w:val="0"/>
        <w:tabs>
          <w:tab w:val="left" w:pos="1608"/>
        </w:tabs>
        <w:autoSpaceDE w:val="0"/>
        <w:autoSpaceDN w:val="0"/>
        <w:ind w:firstLine="709"/>
        <w:contextualSpacing/>
        <w:jc w:val="both"/>
        <w:rPr>
          <w:sz w:val="28"/>
          <w:szCs w:val="28"/>
        </w:rPr>
      </w:pPr>
      <w:r w:rsidRPr="0061092A">
        <w:rPr>
          <w:sz w:val="28"/>
          <w:szCs w:val="28"/>
        </w:rPr>
        <w:t>Межмуниципальным отделом по городу Нижневартовск и городу Мегион Управления Федеральной службы государственной регистрации, кадастра и картографии по Ханты-Мансийскому автономному округу – Югре;</w:t>
      </w:r>
    </w:p>
    <w:p w:rsidR="0061092A" w:rsidRPr="0061092A" w:rsidRDefault="0061092A" w:rsidP="0061092A">
      <w:pPr>
        <w:ind w:firstLine="709"/>
        <w:jc w:val="both"/>
        <w:rPr>
          <w:sz w:val="28"/>
          <w:szCs w:val="28"/>
        </w:rPr>
      </w:pPr>
      <w:proofErr w:type="spellStart"/>
      <w:r w:rsidRPr="0061092A">
        <w:rPr>
          <w:sz w:val="28"/>
          <w:szCs w:val="28"/>
        </w:rPr>
        <w:t>Мегионским</w:t>
      </w:r>
      <w:proofErr w:type="spellEnd"/>
      <w:r w:rsidRPr="0061092A">
        <w:rPr>
          <w:sz w:val="28"/>
          <w:szCs w:val="28"/>
        </w:rPr>
        <w:t xml:space="preserve"> отделом инспектирования Службы жилищного и строительного надзора Ханты-Мансийского автономного округа – Югры;</w:t>
      </w:r>
    </w:p>
    <w:p w:rsidR="0061092A" w:rsidRPr="0061092A" w:rsidRDefault="0061092A" w:rsidP="0061092A">
      <w:pPr>
        <w:ind w:left="-142" w:right="-1" w:firstLine="851"/>
        <w:jc w:val="both"/>
        <w:rPr>
          <w:sz w:val="28"/>
          <w:szCs w:val="28"/>
        </w:rPr>
      </w:pPr>
      <w:r w:rsidRPr="0061092A">
        <w:rPr>
          <w:sz w:val="28"/>
          <w:szCs w:val="28"/>
        </w:rPr>
        <w:t>Управлением Федеральной службы по надзору в сфере природопользования по Ханты-Мансийскому автономному округу – Югре;</w:t>
      </w:r>
    </w:p>
    <w:p w:rsidR="0061092A" w:rsidRPr="0061092A" w:rsidRDefault="0061092A" w:rsidP="0061092A">
      <w:pPr>
        <w:ind w:left="-142" w:right="-1" w:firstLine="851"/>
        <w:jc w:val="both"/>
        <w:rPr>
          <w:sz w:val="28"/>
          <w:szCs w:val="28"/>
        </w:rPr>
      </w:pPr>
      <w:r w:rsidRPr="0061092A">
        <w:rPr>
          <w:sz w:val="28"/>
          <w:szCs w:val="28"/>
        </w:rPr>
        <w:t>Службой по контролю и надзору в сфере охраны окружающей среды, объектов животного мира и лесных отношений Ханты-Мансийского автономного округа - Югры;</w:t>
      </w:r>
    </w:p>
    <w:p w:rsidR="0061092A" w:rsidRPr="0061092A" w:rsidRDefault="0061092A" w:rsidP="0061092A">
      <w:pPr>
        <w:ind w:left="-142" w:right="-1" w:firstLine="851"/>
        <w:jc w:val="both"/>
        <w:rPr>
          <w:sz w:val="28"/>
          <w:szCs w:val="28"/>
        </w:rPr>
      </w:pPr>
      <w:r w:rsidRPr="0061092A">
        <w:rPr>
          <w:sz w:val="28"/>
          <w:szCs w:val="28"/>
        </w:rPr>
        <w:t xml:space="preserve">Территориальным отделом Управления </w:t>
      </w:r>
      <w:proofErr w:type="spellStart"/>
      <w:r w:rsidRPr="0061092A">
        <w:rPr>
          <w:sz w:val="28"/>
          <w:szCs w:val="28"/>
        </w:rPr>
        <w:t>Роспотребнадзора</w:t>
      </w:r>
      <w:proofErr w:type="spellEnd"/>
      <w:r w:rsidRPr="0061092A">
        <w:rPr>
          <w:sz w:val="28"/>
          <w:szCs w:val="28"/>
        </w:rPr>
        <w:t xml:space="preserve"> по Ханты-Мансийскому автономному округу - Югре;</w:t>
      </w:r>
    </w:p>
    <w:p w:rsidR="0061092A" w:rsidRPr="0061092A" w:rsidRDefault="0061092A" w:rsidP="0061092A">
      <w:pPr>
        <w:ind w:left="-142" w:right="-1" w:firstLine="851"/>
        <w:jc w:val="both"/>
        <w:rPr>
          <w:sz w:val="28"/>
          <w:szCs w:val="28"/>
        </w:rPr>
      </w:pPr>
      <w:r w:rsidRPr="0061092A">
        <w:rPr>
          <w:sz w:val="28"/>
          <w:szCs w:val="28"/>
        </w:rPr>
        <w:t xml:space="preserve">Отделом Министерства внутренних дел Российской Федерации по городу </w:t>
      </w:r>
      <w:proofErr w:type="spellStart"/>
      <w:r w:rsidRPr="0061092A">
        <w:rPr>
          <w:sz w:val="28"/>
          <w:szCs w:val="28"/>
        </w:rPr>
        <w:t>Мегиону</w:t>
      </w:r>
      <w:proofErr w:type="spellEnd"/>
      <w:r w:rsidRPr="0061092A">
        <w:rPr>
          <w:sz w:val="28"/>
          <w:szCs w:val="28"/>
        </w:rPr>
        <w:t xml:space="preserve"> на основании соглашения о взаимодействии при реализации административного законодательства Российской Федерации и Ханты-Мансийского автономного округа – Югры от 07.11.2013 №02/2-08/13 и дополнительного соглашения к нему от 10.10.2018;</w:t>
      </w:r>
    </w:p>
    <w:p w:rsidR="0061092A" w:rsidRPr="0061092A" w:rsidRDefault="0061092A" w:rsidP="0061092A">
      <w:pPr>
        <w:ind w:left="-142" w:right="-1" w:firstLine="851"/>
        <w:jc w:val="both"/>
        <w:rPr>
          <w:sz w:val="28"/>
          <w:szCs w:val="28"/>
        </w:rPr>
      </w:pPr>
      <w:r w:rsidRPr="0061092A">
        <w:rPr>
          <w:sz w:val="28"/>
          <w:szCs w:val="28"/>
        </w:rPr>
        <w:t>другими федеральными контрольными и надзорными органами и органами исполнительной власти Ханты-Мансийского автономного округа - Югры, осуществляющими контрольные (надзорные) функции.</w:t>
      </w:r>
    </w:p>
    <w:p w:rsidR="0061092A" w:rsidRPr="0061092A" w:rsidRDefault="0061092A" w:rsidP="0061092A">
      <w:pPr>
        <w:ind w:left="-142" w:right="-1" w:firstLine="851"/>
        <w:jc w:val="both"/>
        <w:rPr>
          <w:sz w:val="28"/>
          <w:szCs w:val="28"/>
        </w:rPr>
      </w:pPr>
      <w:r w:rsidRPr="0061092A">
        <w:rPr>
          <w:sz w:val="28"/>
          <w:szCs w:val="28"/>
        </w:rPr>
        <w:t xml:space="preserve">Взаимодействие осуществляется в следующих формах: </w:t>
      </w:r>
    </w:p>
    <w:p w:rsidR="0061092A" w:rsidRPr="0061092A" w:rsidRDefault="0061092A" w:rsidP="0061092A">
      <w:pPr>
        <w:ind w:left="-142" w:right="-1" w:firstLine="851"/>
        <w:jc w:val="both"/>
        <w:rPr>
          <w:sz w:val="28"/>
          <w:szCs w:val="28"/>
        </w:rPr>
      </w:pPr>
      <w:r w:rsidRPr="0061092A">
        <w:rPr>
          <w:sz w:val="28"/>
          <w:szCs w:val="28"/>
        </w:rPr>
        <w:t xml:space="preserve">  согласование планов проверки;</w:t>
      </w:r>
    </w:p>
    <w:p w:rsidR="0061092A" w:rsidRPr="0061092A" w:rsidRDefault="0061092A" w:rsidP="0061092A">
      <w:pPr>
        <w:ind w:left="-142" w:right="-1" w:firstLine="851"/>
        <w:jc w:val="both"/>
        <w:rPr>
          <w:sz w:val="28"/>
          <w:szCs w:val="28"/>
        </w:rPr>
      </w:pPr>
      <w:r w:rsidRPr="0061092A">
        <w:rPr>
          <w:sz w:val="28"/>
          <w:szCs w:val="28"/>
        </w:rPr>
        <w:t xml:space="preserve">  обмен информацией; </w:t>
      </w:r>
    </w:p>
    <w:p w:rsidR="0061092A" w:rsidRPr="0061092A" w:rsidRDefault="0061092A" w:rsidP="0061092A">
      <w:pPr>
        <w:ind w:left="-142" w:right="-1" w:firstLine="851"/>
        <w:jc w:val="both"/>
        <w:rPr>
          <w:sz w:val="28"/>
          <w:szCs w:val="28"/>
        </w:rPr>
      </w:pPr>
      <w:r w:rsidRPr="0061092A">
        <w:rPr>
          <w:sz w:val="28"/>
          <w:szCs w:val="28"/>
        </w:rPr>
        <w:t xml:space="preserve">  передача в уполномоченные органы материалов для принятия решения о возбуждении уголовных дел по признакам преступлений; </w:t>
      </w:r>
    </w:p>
    <w:p w:rsidR="0061092A" w:rsidRPr="0061092A" w:rsidRDefault="0061092A" w:rsidP="0061092A">
      <w:pPr>
        <w:ind w:left="-142" w:right="-1" w:firstLine="851"/>
        <w:jc w:val="both"/>
        <w:rPr>
          <w:sz w:val="28"/>
          <w:szCs w:val="28"/>
        </w:rPr>
      </w:pPr>
      <w:r w:rsidRPr="0061092A">
        <w:rPr>
          <w:sz w:val="28"/>
          <w:szCs w:val="28"/>
        </w:rPr>
        <w:t xml:space="preserve">  передача в уполномоченные органы материалов для принятия решений о привлечении к административной ответственности; </w:t>
      </w:r>
    </w:p>
    <w:p w:rsidR="0061092A" w:rsidRPr="0061092A" w:rsidRDefault="0061092A" w:rsidP="0061092A">
      <w:pPr>
        <w:ind w:left="-142" w:right="-1" w:firstLine="851"/>
        <w:jc w:val="both"/>
        <w:rPr>
          <w:sz w:val="28"/>
          <w:szCs w:val="28"/>
        </w:rPr>
      </w:pPr>
      <w:r w:rsidRPr="0061092A">
        <w:rPr>
          <w:sz w:val="28"/>
          <w:szCs w:val="28"/>
        </w:rPr>
        <w:lastRenderedPageBreak/>
        <w:t xml:space="preserve">  участие представителей органа муниципального контроля в публичных обсуждениях результатов обобщения и анализа правоприменительной практики, рабочих группах по вопросам осуществления контроля;</w:t>
      </w:r>
    </w:p>
    <w:p w:rsidR="0061092A" w:rsidRPr="0061092A" w:rsidRDefault="0061092A" w:rsidP="0061092A">
      <w:pPr>
        <w:ind w:left="-142" w:right="-1" w:firstLine="851"/>
        <w:jc w:val="both"/>
        <w:rPr>
          <w:sz w:val="28"/>
          <w:szCs w:val="28"/>
        </w:rPr>
      </w:pPr>
      <w:r w:rsidRPr="0061092A">
        <w:rPr>
          <w:sz w:val="28"/>
          <w:szCs w:val="28"/>
        </w:rPr>
        <w:t xml:space="preserve">  проведение совместных контрольных мероприятий;</w:t>
      </w:r>
    </w:p>
    <w:p w:rsidR="0061092A" w:rsidRPr="0061092A" w:rsidRDefault="0061092A" w:rsidP="0061092A">
      <w:pPr>
        <w:ind w:left="-142" w:right="-1" w:firstLine="851"/>
        <w:jc w:val="both"/>
        <w:rPr>
          <w:sz w:val="28"/>
          <w:szCs w:val="28"/>
        </w:rPr>
      </w:pPr>
      <w:r w:rsidRPr="0061092A">
        <w:rPr>
          <w:sz w:val="28"/>
          <w:szCs w:val="28"/>
        </w:rPr>
        <w:t xml:space="preserve">  иные формы взаимодействия, предусмотренные действующим законодательством.</w:t>
      </w:r>
    </w:p>
    <w:p w:rsidR="0061092A" w:rsidRPr="0061092A" w:rsidRDefault="0061092A" w:rsidP="0061092A">
      <w:pPr>
        <w:ind w:left="-142" w:right="-1" w:firstLine="851"/>
        <w:jc w:val="both"/>
        <w:rPr>
          <w:sz w:val="28"/>
          <w:szCs w:val="28"/>
        </w:rPr>
      </w:pPr>
      <w:r w:rsidRPr="0061092A">
        <w:rPr>
          <w:sz w:val="28"/>
          <w:szCs w:val="28"/>
        </w:rPr>
        <w:t>В 2020 году совместные проверки с органами государственного контроля (надзора) не проводились.</w:t>
      </w:r>
    </w:p>
    <w:p w:rsidR="0061092A" w:rsidRPr="0061092A" w:rsidRDefault="0061092A" w:rsidP="0061092A">
      <w:pPr>
        <w:spacing w:line="360" w:lineRule="auto"/>
        <w:ind w:firstLine="709"/>
        <w:contextualSpacing/>
        <w:jc w:val="both"/>
        <w:rPr>
          <w:rFonts w:eastAsiaTheme="minorHAnsi"/>
          <w:sz w:val="28"/>
          <w:szCs w:val="28"/>
          <w:lang w:eastAsia="en-US"/>
        </w:rPr>
      </w:pPr>
    </w:p>
    <w:p w:rsidR="0061092A" w:rsidRPr="0061092A" w:rsidRDefault="0061092A" w:rsidP="0061092A">
      <w:pPr>
        <w:widowControl w:val="0"/>
        <w:autoSpaceDE w:val="0"/>
        <w:autoSpaceDN w:val="0"/>
        <w:contextualSpacing/>
        <w:jc w:val="center"/>
        <w:rPr>
          <w:sz w:val="28"/>
          <w:szCs w:val="28"/>
        </w:rPr>
      </w:pPr>
      <w:r w:rsidRPr="0061092A">
        <w:rPr>
          <w:sz w:val="28"/>
          <w:szCs w:val="28"/>
        </w:rPr>
        <w:t>2.5. Сведения о выполнении отдельных функций при осуществлении видов муниципального контроля подведомственными органам местного самоуправления организациями, с указанием их наименований, организационно-правовой формы, правовых актов, на основании которых указанные организации выполняют такие функции</w:t>
      </w:r>
    </w:p>
    <w:p w:rsidR="0061092A" w:rsidRPr="0061092A" w:rsidRDefault="0061092A" w:rsidP="0061092A">
      <w:pPr>
        <w:widowControl w:val="0"/>
        <w:tabs>
          <w:tab w:val="left" w:pos="1608"/>
        </w:tabs>
        <w:autoSpaceDE w:val="0"/>
        <w:autoSpaceDN w:val="0"/>
        <w:spacing w:line="360" w:lineRule="auto"/>
        <w:ind w:firstLine="709"/>
        <w:contextualSpacing/>
        <w:jc w:val="right"/>
        <w:rPr>
          <w:sz w:val="28"/>
          <w:szCs w:val="28"/>
        </w:rPr>
      </w:pPr>
      <w:r w:rsidRPr="0061092A">
        <w:rPr>
          <w:sz w:val="28"/>
          <w:szCs w:val="28"/>
        </w:rPr>
        <w:t xml:space="preserve"> </w:t>
      </w:r>
    </w:p>
    <w:p w:rsidR="0061092A" w:rsidRPr="0061092A" w:rsidRDefault="0061092A" w:rsidP="0061092A">
      <w:pPr>
        <w:ind w:firstLine="709"/>
        <w:contextualSpacing/>
        <w:jc w:val="both"/>
        <w:rPr>
          <w:sz w:val="28"/>
          <w:szCs w:val="28"/>
        </w:rPr>
      </w:pPr>
      <w:r w:rsidRPr="0061092A">
        <w:rPr>
          <w:sz w:val="28"/>
          <w:szCs w:val="28"/>
        </w:rPr>
        <w:t>В отчетном периоде функции по осуществлению муниципального контроля подведомственными учреждениями не осуществлялись.</w:t>
      </w:r>
    </w:p>
    <w:p w:rsidR="0061092A" w:rsidRPr="0061092A" w:rsidRDefault="0061092A" w:rsidP="0061092A">
      <w:pPr>
        <w:tabs>
          <w:tab w:val="left" w:pos="6840"/>
        </w:tabs>
        <w:spacing w:line="360" w:lineRule="auto"/>
        <w:contextualSpacing/>
        <w:jc w:val="both"/>
        <w:rPr>
          <w:sz w:val="28"/>
          <w:szCs w:val="28"/>
        </w:rPr>
      </w:pPr>
    </w:p>
    <w:p w:rsidR="0061092A" w:rsidRPr="0061092A" w:rsidRDefault="0061092A" w:rsidP="0061092A">
      <w:pPr>
        <w:contextualSpacing/>
        <w:jc w:val="center"/>
        <w:rPr>
          <w:sz w:val="28"/>
          <w:szCs w:val="28"/>
        </w:rPr>
      </w:pPr>
      <w:r w:rsidRPr="0061092A">
        <w:rPr>
          <w:sz w:val="28"/>
          <w:szCs w:val="28"/>
        </w:rPr>
        <w:t xml:space="preserve">2.6. Сведения о проведенной работе по аккредитации юридических лиц </w:t>
      </w:r>
    </w:p>
    <w:p w:rsidR="0061092A" w:rsidRPr="0061092A" w:rsidRDefault="0061092A" w:rsidP="0061092A">
      <w:pPr>
        <w:contextualSpacing/>
        <w:jc w:val="center"/>
        <w:rPr>
          <w:sz w:val="28"/>
          <w:szCs w:val="28"/>
        </w:rPr>
      </w:pPr>
      <w:r w:rsidRPr="0061092A">
        <w:rPr>
          <w:sz w:val="28"/>
          <w:szCs w:val="28"/>
        </w:rPr>
        <w:t>и граждан в качестве экспертных организаций и экспертов, привлекаемых к выполнению мероприятий по контролю при проведении проверок</w:t>
      </w:r>
    </w:p>
    <w:p w:rsidR="0061092A" w:rsidRPr="0061092A" w:rsidRDefault="0061092A" w:rsidP="0061092A">
      <w:pPr>
        <w:contextualSpacing/>
        <w:jc w:val="center"/>
        <w:rPr>
          <w:sz w:val="28"/>
          <w:szCs w:val="28"/>
        </w:rPr>
      </w:pPr>
    </w:p>
    <w:p w:rsidR="0061092A" w:rsidRPr="0061092A" w:rsidRDefault="0061092A" w:rsidP="0061092A">
      <w:pPr>
        <w:ind w:firstLine="709"/>
        <w:contextualSpacing/>
        <w:jc w:val="both"/>
        <w:rPr>
          <w:sz w:val="28"/>
          <w:szCs w:val="28"/>
        </w:rPr>
      </w:pPr>
      <w:r w:rsidRPr="0061092A">
        <w:rPr>
          <w:sz w:val="28"/>
          <w:szCs w:val="28"/>
        </w:rPr>
        <w:t>В отчетном периоде работа по аккредитации юридических лиц и граждан в качестве экспертных организаций и экспертов, привлекаемых к выполнению мероприятий по муниципальному контролю, не проводилась.</w:t>
      </w:r>
    </w:p>
    <w:p w:rsidR="00001278" w:rsidRPr="00755FAF" w:rsidRDefault="00001278" w:rsidP="00886888">
      <w:pPr>
        <w:rPr>
          <w:sz w:val="32"/>
          <w:szCs w:val="32"/>
        </w:rPr>
      </w:pPr>
    </w:p>
    <w:p w:rsidR="007B777D" w:rsidRDefault="007B777D" w:rsidP="00886888">
      <w:pPr>
        <w:rPr>
          <w:sz w:val="32"/>
          <w:szCs w:val="32"/>
        </w:rPr>
      </w:pPr>
    </w:p>
    <w:p w:rsidR="00B82585" w:rsidRDefault="00B82585" w:rsidP="00886888">
      <w:pPr>
        <w:rPr>
          <w:sz w:val="32"/>
          <w:szCs w:val="32"/>
        </w:rPr>
      </w:pPr>
    </w:p>
    <w:p w:rsidR="00C221AE" w:rsidRPr="00755FAF" w:rsidRDefault="00C221AE"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7B777D" w:rsidRDefault="007B777D" w:rsidP="00C657AD">
      <w:pPr>
        <w:widowControl w:val="0"/>
        <w:autoSpaceDE w:val="0"/>
        <w:autoSpaceDN w:val="0"/>
        <w:contextualSpacing/>
        <w:jc w:val="center"/>
        <w:rPr>
          <w:sz w:val="28"/>
          <w:szCs w:val="28"/>
        </w:rPr>
      </w:pPr>
    </w:p>
    <w:p w:rsidR="00C657AD" w:rsidRPr="00C657AD" w:rsidRDefault="00C657AD" w:rsidP="00C657AD">
      <w:pPr>
        <w:widowControl w:val="0"/>
        <w:autoSpaceDE w:val="0"/>
        <w:autoSpaceDN w:val="0"/>
        <w:contextualSpacing/>
        <w:jc w:val="center"/>
        <w:rPr>
          <w:sz w:val="28"/>
          <w:szCs w:val="28"/>
        </w:rPr>
      </w:pPr>
      <w:r w:rsidRPr="00C657AD">
        <w:rPr>
          <w:sz w:val="28"/>
          <w:szCs w:val="28"/>
        </w:rPr>
        <w:t>3.1. Сведения, характеризующие финансовое обеспечение исполнения функций по осуществлению муниципального контроля</w:t>
      </w:r>
    </w:p>
    <w:p w:rsidR="00C657AD" w:rsidRPr="00C657AD" w:rsidRDefault="00C657AD" w:rsidP="00C657AD">
      <w:pPr>
        <w:widowControl w:val="0"/>
        <w:autoSpaceDE w:val="0"/>
        <w:autoSpaceDN w:val="0"/>
        <w:contextualSpacing/>
        <w:jc w:val="both"/>
        <w:rPr>
          <w:sz w:val="28"/>
          <w:szCs w:val="28"/>
        </w:rPr>
      </w:pPr>
    </w:p>
    <w:p w:rsidR="00C657AD" w:rsidRPr="00C657AD" w:rsidRDefault="00C657AD" w:rsidP="00C657AD">
      <w:pPr>
        <w:autoSpaceDE w:val="0"/>
        <w:autoSpaceDN w:val="0"/>
        <w:adjustRightInd w:val="0"/>
        <w:ind w:firstLine="708"/>
        <w:contextualSpacing/>
        <w:jc w:val="both"/>
        <w:rPr>
          <w:rFonts w:eastAsiaTheme="minorHAnsi"/>
          <w:sz w:val="28"/>
          <w:szCs w:val="28"/>
          <w:lang w:eastAsia="en-US"/>
        </w:rPr>
      </w:pPr>
      <w:r w:rsidRPr="00C657AD">
        <w:rPr>
          <w:sz w:val="28"/>
          <w:szCs w:val="28"/>
        </w:rPr>
        <w:t xml:space="preserve">а)  </w:t>
      </w:r>
      <w:r w:rsidRPr="00C657AD">
        <w:rPr>
          <w:rFonts w:eastAsiaTheme="minorHAnsi"/>
          <w:sz w:val="28"/>
          <w:szCs w:val="28"/>
          <w:lang w:eastAsia="en-US"/>
        </w:rPr>
        <w:t xml:space="preserve">плановые и фактические объемы финансирования за отчетный период на осуществление муниципального контроля, в том числе </w:t>
      </w:r>
      <w:r w:rsidRPr="00C657AD">
        <w:rPr>
          <w:rFonts w:eastAsiaTheme="minorHAnsi"/>
          <w:sz w:val="28"/>
          <w:szCs w:val="28"/>
          <w:lang w:eastAsia="en-US"/>
        </w:rPr>
        <w:br/>
        <w:t>в разбивке по полугодиям;</w:t>
      </w:r>
    </w:p>
    <w:p w:rsidR="00C657AD" w:rsidRPr="00C657AD" w:rsidRDefault="00C657AD" w:rsidP="00C657AD">
      <w:pPr>
        <w:autoSpaceDE w:val="0"/>
        <w:autoSpaceDN w:val="0"/>
        <w:adjustRightInd w:val="0"/>
        <w:spacing w:line="360" w:lineRule="auto"/>
        <w:ind w:firstLine="709"/>
        <w:contextualSpacing/>
        <w:jc w:val="right"/>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1695"/>
        <w:gridCol w:w="1483"/>
        <w:gridCol w:w="1483"/>
        <w:gridCol w:w="1483"/>
        <w:gridCol w:w="1310"/>
        <w:gridCol w:w="1310"/>
      </w:tblGrid>
      <w:tr w:rsidR="00C657AD" w:rsidRPr="00C657AD" w:rsidTr="00D02CAF">
        <w:trPr>
          <w:trHeight w:val="551"/>
          <w:jc w:val="center"/>
        </w:trPr>
        <w:tc>
          <w:tcPr>
            <w:tcW w:w="512" w:type="dxa"/>
            <w:vMerge w:val="restart"/>
            <w:shd w:val="clear" w:color="auto" w:fill="auto"/>
            <w:vAlign w:val="center"/>
            <w:hideMark/>
          </w:tcPr>
          <w:p w:rsidR="00C657AD" w:rsidRPr="00C657AD" w:rsidRDefault="00C657AD" w:rsidP="00C657AD">
            <w:pPr>
              <w:contextualSpacing/>
              <w:jc w:val="center"/>
              <w:rPr>
                <w:color w:val="000000"/>
              </w:rPr>
            </w:pPr>
            <w:r w:rsidRPr="00C657AD">
              <w:rPr>
                <w:color w:val="000000"/>
              </w:rPr>
              <w:lastRenderedPageBreak/>
              <w:t xml:space="preserve">№ </w:t>
            </w:r>
            <w:proofErr w:type="gramStart"/>
            <w:r w:rsidRPr="00C657AD">
              <w:rPr>
                <w:color w:val="000000"/>
              </w:rPr>
              <w:t>п</w:t>
            </w:r>
            <w:proofErr w:type="gramEnd"/>
            <w:r w:rsidRPr="00C657AD">
              <w:rPr>
                <w:color w:val="000000"/>
              </w:rPr>
              <w:t>/п</w:t>
            </w:r>
          </w:p>
        </w:tc>
        <w:tc>
          <w:tcPr>
            <w:tcW w:w="5811" w:type="dxa"/>
            <w:gridSpan w:val="6"/>
            <w:shd w:val="clear" w:color="auto" w:fill="auto"/>
            <w:vAlign w:val="center"/>
            <w:hideMark/>
          </w:tcPr>
          <w:p w:rsidR="00C657AD" w:rsidRPr="00C657AD" w:rsidRDefault="00C657AD" w:rsidP="00C657AD">
            <w:pPr>
              <w:contextualSpacing/>
              <w:jc w:val="center"/>
              <w:rPr>
                <w:color w:val="000000"/>
              </w:rPr>
            </w:pPr>
            <w:r w:rsidRPr="00C657AD">
              <w:rPr>
                <w:color w:val="000000"/>
              </w:rPr>
              <w:t xml:space="preserve">Объем финансовых средств, выделенных в 2020 году на выполнение контрольно-надзорных функций, </w:t>
            </w:r>
            <w:proofErr w:type="spellStart"/>
            <w:r w:rsidRPr="00C657AD">
              <w:rPr>
                <w:color w:val="000000"/>
              </w:rPr>
              <w:t>тыс</w:t>
            </w:r>
            <w:proofErr w:type="gramStart"/>
            <w:r w:rsidRPr="00C657AD">
              <w:rPr>
                <w:color w:val="000000"/>
              </w:rPr>
              <w:t>.р</w:t>
            </w:r>
            <w:proofErr w:type="gramEnd"/>
            <w:r w:rsidRPr="00C657AD">
              <w:rPr>
                <w:color w:val="000000"/>
              </w:rPr>
              <w:t>ублей</w:t>
            </w:r>
            <w:proofErr w:type="spellEnd"/>
          </w:p>
        </w:tc>
      </w:tr>
      <w:tr w:rsidR="00C657AD" w:rsidRPr="00C657AD" w:rsidTr="00D02CAF">
        <w:trPr>
          <w:trHeight w:val="301"/>
          <w:jc w:val="center"/>
        </w:trPr>
        <w:tc>
          <w:tcPr>
            <w:tcW w:w="512" w:type="dxa"/>
            <w:vMerge/>
            <w:vAlign w:val="center"/>
            <w:hideMark/>
          </w:tcPr>
          <w:p w:rsidR="00C657AD" w:rsidRPr="00C657AD" w:rsidRDefault="00C657AD" w:rsidP="00C657AD">
            <w:pPr>
              <w:contextualSpacing/>
              <w:rPr>
                <w:color w:val="000000"/>
              </w:rPr>
            </w:pPr>
          </w:p>
        </w:tc>
        <w:tc>
          <w:tcPr>
            <w:tcW w:w="2126" w:type="dxa"/>
            <w:gridSpan w:val="2"/>
            <w:shd w:val="clear" w:color="auto" w:fill="auto"/>
            <w:vAlign w:val="center"/>
            <w:hideMark/>
          </w:tcPr>
          <w:p w:rsidR="00C657AD" w:rsidRPr="00C657AD" w:rsidRDefault="00C657AD" w:rsidP="00C657AD">
            <w:pPr>
              <w:contextualSpacing/>
              <w:jc w:val="center"/>
              <w:rPr>
                <w:color w:val="000000"/>
              </w:rPr>
            </w:pPr>
            <w:r w:rsidRPr="00C657AD">
              <w:rPr>
                <w:color w:val="000000"/>
              </w:rPr>
              <w:t>Всего</w:t>
            </w:r>
          </w:p>
        </w:tc>
        <w:tc>
          <w:tcPr>
            <w:tcW w:w="1984" w:type="dxa"/>
            <w:gridSpan w:val="2"/>
            <w:shd w:val="clear" w:color="auto" w:fill="auto"/>
            <w:vAlign w:val="center"/>
            <w:hideMark/>
          </w:tcPr>
          <w:p w:rsidR="00C657AD" w:rsidRPr="00C657AD" w:rsidRDefault="00C657AD" w:rsidP="00C657AD">
            <w:pPr>
              <w:contextualSpacing/>
              <w:jc w:val="center"/>
              <w:rPr>
                <w:color w:val="000000"/>
              </w:rPr>
            </w:pPr>
            <w:r w:rsidRPr="00C657AD">
              <w:rPr>
                <w:color w:val="000000"/>
              </w:rPr>
              <w:t>1 полугодие</w:t>
            </w:r>
          </w:p>
        </w:tc>
        <w:tc>
          <w:tcPr>
            <w:tcW w:w="1701" w:type="dxa"/>
            <w:gridSpan w:val="2"/>
            <w:shd w:val="clear" w:color="auto" w:fill="auto"/>
            <w:vAlign w:val="center"/>
            <w:hideMark/>
          </w:tcPr>
          <w:p w:rsidR="00C657AD" w:rsidRPr="00C657AD" w:rsidRDefault="00C657AD" w:rsidP="00C657AD">
            <w:pPr>
              <w:contextualSpacing/>
              <w:jc w:val="center"/>
              <w:rPr>
                <w:color w:val="000000"/>
              </w:rPr>
            </w:pPr>
            <w:r w:rsidRPr="00C657AD">
              <w:rPr>
                <w:color w:val="000000"/>
              </w:rPr>
              <w:t>2 полугодие</w:t>
            </w:r>
          </w:p>
        </w:tc>
      </w:tr>
      <w:tr w:rsidR="00C657AD" w:rsidRPr="00C657AD" w:rsidTr="00D02CAF">
        <w:trPr>
          <w:trHeight w:val="479"/>
          <w:jc w:val="center"/>
        </w:trPr>
        <w:tc>
          <w:tcPr>
            <w:tcW w:w="512" w:type="dxa"/>
            <w:vMerge/>
            <w:shd w:val="clear" w:color="auto" w:fill="auto"/>
            <w:vAlign w:val="center"/>
          </w:tcPr>
          <w:p w:rsidR="00C657AD" w:rsidRPr="00C657AD" w:rsidRDefault="00C657AD" w:rsidP="00C657AD">
            <w:pPr>
              <w:contextualSpacing/>
              <w:jc w:val="center"/>
              <w:rPr>
                <w:color w:val="000000"/>
              </w:rPr>
            </w:pPr>
          </w:p>
        </w:tc>
        <w:tc>
          <w:tcPr>
            <w:tcW w:w="1134" w:type="dxa"/>
            <w:shd w:val="clear" w:color="auto" w:fill="auto"/>
            <w:vAlign w:val="center"/>
          </w:tcPr>
          <w:p w:rsidR="00C657AD" w:rsidRPr="00C657AD" w:rsidRDefault="00C657AD" w:rsidP="00C657AD">
            <w:pPr>
              <w:contextualSpacing/>
              <w:jc w:val="center"/>
              <w:rPr>
                <w:color w:val="000000"/>
              </w:rPr>
            </w:pPr>
            <w:r w:rsidRPr="00C657AD">
              <w:rPr>
                <w:color w:val="000000"/>
              </w:rPr>
              <w:t>план</w:t>
            </w:r>
          </w:p>
        </w:tc>
        <w:tc>
          <w:tcPr>
            <w:tcW w:w="992" w:type="dxa"/>
            <w:shd w:val="clear" w:color="auto" w:fill="auto"/>
            <w:vAlign w:val="center"/>
          </w:tcPr>
          <w:p w:rsidR="00C657AD" w:rsidRPr="00C657AD" w:rsidRDefault="00C657AD" w:rsidP="00C657AD">
            <w:pPr>
              <w:contextualSpacing/>
              <w:jc w:val="center"/>
              <w:rPr>
                <w:color w:val="000000"/>
              </w:rPr>
            </w:pPr>
            <w:r w:rsidRPr="00C657AD">
              <w:rPr>
                <w:color w:val="000000"/>
              </w:rPr>
              <w:t>факт</w:t>
            </w:r>
          </w:p>
        </w:tc>
        <w:tc>
          <w:tcPr>
            <w:tcW w:w="992" w:type="dxa"/>
            <w:shd w:val="clear" w:color="auto" w:fill="auto"/>
            <w:vAlign w:val="center"/>
          </w:tcPr>
          <w:p w:rsidR="00C657AD" w:rsidRPr="00C657AD" w:rsidRDefault="00C657AD" w:rsidP="00C657AD">
            <w:pPr>
              <w:contextualSpacing/>
              <w:jc w:val="center"/>
              <w:rPr>
                <w:color w:val="000000"/>
              </w:rPr>
            </w:pPr>
            <w:r w:rsidRPr="00C657AD">
              <w:rPr>
                <w:color w:val="000000"/>
              </w:rPr>
              <w:t>план</w:t>
            </w:r>
          </w:p>
        </w:tc>
        <w:tc>
          <w:tcPr>
            <w:tcW w:w="992" w:type="dxa"/>
            <w:shd w:val="clear" w:color="auto" w:fill="auto"/>
            <w:vAlign w:val="center"/>
          </w:tcPr>
          <w:p w:rsidR="00C657AD" w:rsidRPr="00C657AD" w:rsidRDefault="00C657AD" w:rsidP="00C657AD">
            <w:pPr>
              <w:contextualSpacing/>
              <w:jc w:val="center"/>
              <w:rPr>
                <w:color w:val="000000"/>
              </w:rPr>
            </w:pPr>
            <w:r w:rsidRPr="00C657AD">
              <w:rPr>
                <w:color w:val="000000"/>
              </w:rPr>
              <w:t>факт</w:t>
            </w:r>
          </w:p>
        </w:tc>
        <w:tc>
          <w:tcPr>
            <w:tcW w:w="850" w:type="dxa"/>
            <w:shd w:val="clear" w:color="auto" w:fill="auto"/>
            <w:vAlign w:val="center"/>
          </w:tcPr>
          <w:p w:rsidR="00C657AD" w:rsidRPr="00C657AD" w:rsidRDefault="00C657AD" w:rsidP="00C657AD">
            <w:pPr>
              <w:contextualSpacing/>
              <w:jc w:val="center"/>
              <w:rPr>
                <w:color w:val="000000"/>
              </w:rPr>
            </w:pPr>
            <w:r w:rsidRPr="00C657AD">
              <w:rPr>
                <w:color w:val="000000"/>
              </w:rPr>
              <w:t>план</w:t>
            </w:r>
          </w:p>
        </w:tc>
        <w:tc>
          <w:tcPr>
            <w:tcW w:w="851" w:type="dxa"/>
            <w:shd w:val="clear" w:color="auto" w:fill="auto"/>
            <w:vAlign w:val="center"/>
          </w:tcPr>
          <w:p w:rsidR="00C657AD" w:rsidRPr="00C657AD" w:rsidRDefault="00C657AD" w:rsidP="00C657AD">
            <w:pPr>
              <w:contextualSpacing/>
              <w:jc w:val="center"/>
              <w:rPr>
                <w:color w:val="000000"/>
              </w:rPr>
            </w:pPr>
            <w:r w:rsidRPr="00C657AD">
              <w:rPr>
                <w:color w:val="000000"/>
              </w:rPr>
              <w:t>факт</w:t>
            </w:r>
          </w:p>
        </w:tc>
      </w:tr>
      <w:tr w:rsidR="00C657AD" w:rsidRPr="00C657AD" w:rsidTr="00D02CAF">
        <w:trPr>
          <w:trHeight w:val="247"/>
          <w:jc w:val="center"/>
        </w:trPr>
        <w:tc>
          <w:tcPr>
            <w:tcW w:w="512" w:type="dxa"/>
            <w:shd w:val="clear" w:color="auto" w:fill="auto"/>
            <w:vAlign w:val="center"/>
            <w:hideMark/>
          </w:tcPr>
          <w:p w:rsidR="00C657AD" w:rsidRPr="00C657AD" w:rsidRDefault="00C657AD" w:rsidP="00C657AD">
            <w:pPr>
              <w:contextualSpacing/>
              <w:jc w:val="center"/>
              <w:rPr>
                <w:color w:val="000000"/>
                <w:highlight w:val="yellow"/>
              </w:rPr>
            </w:pPr>
            <w:r w:rsidRPr="00C657AD">
              <w:rPr>
                <w:color w:val="000000"/>
              </w:rPr>
              <w:t>1.</w:t>
            </w:r>
          </w:p>
        </w:tc>
        <w:tc>
          <w:tcPr>
            <w:tcW w:w="1134" w:type="dxa"/>
            <w:shd w:val="clear" w:color="auto" w:fill="auto"/>
            <w:vAlign w:val="center"/>
          </w:tcPr>
          <w:p w:rsidR="00C657AD" w:rsidRPr="00C657AD" w:rsidRDefault="00C657AD" w:rsidP="00C657AD">
            <w:pPr>
              <w:contextualSpacing/>
              <w:jc w:val="center"/>
              <w:rPr>
                <w:color w:val="000000"/>
              </w:rPr>
            </w:pPr>
            <w:r w:rsidRPr="00C657AD">
              <w:rPr>
                <w:color w:val="000000"/>
              </w:rPr>
              <w:t>6662,4</w:t>
            </w:r>
          </w:p>
        </w:tc>
        <w:tc>
          <w:tcPr>
            <w:tcW w:w="992" w:type="dxa"/>
            <w:shd w:val="clear" w:color="auto" w:fill="auto"/>
            <w:vAlign w:val="center"/>
          </w:tcPr>
          <w:p w:rsidR="00C657AD" w:rsidRPr="00C657AD" w:rsidRDefault="00C657AD" w:rsidP="00C657AD">
            <w:pPr>
              <w:contextualSpacing/>
              <w:jc w:val="center"/>
              <w:rPr>
                <w:color w:val="000000"/>
              </w:rPr>
            </w:pPr>
            <w:r w:rsidRPr="00C657AD">
              <w:rPr>
                <w:color w:val="000000"/>
              </w:rPr>
              <w:t>6662,4</w:t>
            </w:r>
          </w:p>
        </w:tc>
        <w:tc>
          <w:tcPr>
            <w:tcW w:w="992" w:type="dxa"/>
            <w:shd w:val="clear" w:color="auto" w:fill="auto"/>
            <w:vAlign w:val="center"/>
          </w:tcPr>
          <w:p w:rsidR="00C657AD" w:rsidRPr="00C657AD" w:rsidRDefault="00C657AD" w:rsidP="00C657AD">
            <w:pPr>
              <w:contextualSpacing/>
              <w:jc w:val="center"/>
              <w:rPr>
                <w:color w:val="000000"/>
              </w:rPr>
            </w:pPr>
            <w:r w:rsidRPr="00C657AD">
              <w:rPr>
                <w:color w:val="000000"/>
              </w:rPr>
              <w:t>4006</w:t>
            </w:r>
          </w:p>
        </w:tc>
        <w:tc>
          <w:tcPr>
            <w:tcW w:w="992" w:type="dxa"/>
            <w:shd w:val="clear" w:color="auto" w:fill="auto"/>
            <w:vAlign w:val="center"/>
          </w:tcPr>
          <w:p w:rsidR="00C657AD" w:rsidRPr="00C657AD" w:rsidRDefault="00C657AD" w:rsidP="00C657AD">
            <w:pPr>
              <w:contextualSpacing/>
              <w:jc w:val="center"/>
              <w:rPr>
                <w:color w:val="000000"/>
              </w:rPr>
            </w:pPr>
            <w:r w:rsidRPr="00C657AD">
              <w:rPr>
                <w:color w:val="000000"/>
              </w:rPr>
              <w:t>4006</w:t>
            </w:r>
          </w:p>
        </w:tc>
        <w:tc>
          <w:tcPr>
            <w:tcW w:w="850" w:type="dxa"/>
            <w:shd w:val="clear" w:color="auto" w:fill="auto"/>
            <w:vAlign w:val="center"/>
          </w:tcPr>
          <w:p w:rsidR="00C657AD" w:rsidRPr="00C657AD" w:rsidRDefault="00C657AD" w:rsidP="00C657AD">
            <w:pPr>
              <w:contextualSpacing/>
              <w:jc w:val="center"/>
              <w:rPr>
                <w:color w:val="000000"/>
              </w:rPr>
            </w:pPr>
            <w:r w:rsidRPr="00C657AD">
              <w:rPr>
                <w:color w:val="000000"/>
              </w:rPr>
              <w:t>2656,4</w:t>
            </w:r>
          </w:p>
        </w:tc>
        <w:tc>
          <w:tcPr>
            <w:tcW w:w="851" w:type="dxa"/>
            <w:shd w:val="clear" w:color="auto" w:fill="auto"/>
            <w:vAlign w:val="center"/>
          </w:tcPr>
          <w:p w:rsidR="00C657AD" w:rsidRPr="00C657AD" w:rsidRDefault="00C657AD" w:rsidP="00C657AD">
            <w:pPr>
              <w:contextualSpacing/>
              <w:jc w:val="center"/>
              <w:rPr>
                <w:color w:val="000000"/>
              </w:rPr>
            </w:pPr>
            <w:r w:rsidRPr="00C657AD">
              <w:rPr>
                <w:color w:val="000000"/>
              </w:rPr>
              <w:t>2656,4</w:t>
            </w:r>
          </w:p>
        </w:tc>
      </w:tr>
    </w:tbl>
    <w:p w:rsidR="00C657AD" w:rsidRPr="00C657AD" w:rsidRDefault="00C657AD" w:rsidP="00C657AD">
      <w:pPr>
        <w:autoSpaceDE w:val="0"/>
        <w:autoSpaceDN w:val="0"/>
        <w:adjustRightInd w:val="0"/>
        <w:spacing w:line="360" w:lineRule="auto"/>
        <w:ind w:firstLine="720"/>
        <w:contextualSpacing/>
        <w:jc w:val="both"/>
      </w:pPr>
    </w:p>
    <w:p w:rsidR="00C657AD" w:rsidRPr="00C657AD" w:rsidRDefault="00C657AD" w:rsidP="00C657AD">
      <w:pPr>
        <w:tabs>
          <w:tab w:val="left" w:pos="2940"/>
        </w:tabs>
        <w:autoSpaceDE w:val="0"/>
        <w:autoSpaceDN w:val="0"/>
        <w:adjustRightInd w:val="0"/>
        <w:ind w:firstLine="720"/>
        <w:contextualSpacing/>
        <w:jc w:val="both"/>
        <w:rPr>
          <w:rFonts w:eastAsiaTheme="minorHAnsi"/>
          <w:sz w:val="28"/>
          <w:szCs w:val="28"/>
          <w:lang w:eastAsia="en-US"/>
        </w:rPr>
      </w:pPr>
      <w:r w:rsidRPr="00C657AD">
        <w:rPr>
          <w:rFonts w:eastAsiaTheme="minorHAnsi"/>
          <w:sz w:val="28"/>
          <w:szCs w:val="28"/>
          <w:lang w:eastAsia="en-US"/>
        </w:rPr>
        <w:t>б)  фактические объемы финансирования за предыдущие годы и  сумме выделенных финансовых сре</w:t>
      </w:r>
      <w:proofErr w:type="gramStart"/>
      <w:r w:rsidRPr="00C657AD">
        <w:rPr>
          <w:rFonts w:eastAsiaTheme="minorHAnsi"/>
          <w:sz w:val="28"/>
          <w:szCs w:val="28"/>
          <w:lang w:eastAsia="en-US"/>
        </w:rPr>
        <w:t>дств в р</w:t>
      </w:r>
      <w:proofErr w:type="gramEnd"/>
      <w:r w:rsidRPr="00C657AD">
        <w:rPr>
          <w:rFonts w:eastAsiaTheme="minorHAnsi"/>
          <w:sz w:val="28"/>
          <w:szCs w:val="28"/>
          <w:lang w:eastAsia="en-US"/>
        </w:rPr>
        <w:t>асчете на 1 проведенную проверку.</w:t>
      </w:r>
    </w:p>
    <w:p w:rsidR="00C657AD" w:rsidRPr="00C657AD" w:rsidRDefault="00C657AD" w:rsidP="00C657AD">
      <w:pPr>
        <w:spacing w:line="360" w:lineRule="auto"/>
        <w:contextualSpacing/>
        <w:jc w:val="both"/>
        <w:textAlignment w:val="baseline"/>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1599"/>
        <w:gridCol w:w="1601"/>
        <w:gridCol w:w="1804"/>
        <w:gridCol w:w="1338"/>
        <w:gridCol w:w="1632"/>
      </w:tblGrid>
      <w:tr w:rsidR="00C657AD" w:rsidRPr="00C657AD" w:rsidTr="00D02CAF">
        <w:trPr>
          <w:trHeight w:val="395"/>
          <w:jc w:val="center"/>
        </w:trPr>
        <w:tc>
          <w:tcPr>
            <w:tcW w:w="9572" w:type="dxa"/>
            <w:gridSpan w:val="6"/>
            <w:vAlign w:val="center"/>
          </w:tcPr>
          <w:p w:rsidR="00C657AD" w:rsidRPr="00C657AD" w:rsidRDefault="00C657AD" w:rsidP="00C657AD">
            <w:pPr>
              <w:contextualSpacing/>
              <w:jc w:val="center"/>
              <w:rPr>
                <w:color w:val="000000"/>
                <w:sz w:val="22"/>
                <w:szCs w:val="22"/>
              </w:rPr>
            </w:pPr>
            <w:r w:rsidRPr="00C657AD">
              <w:rPr>
                <w:color w:val="000000"/>
                <w:sz w:val="22"/>
                <w:szCs w:val="22"/>
              </w:rPr>
              <w:t>Количество проверок, проведенных  в отношении юридических лиц, индивидуальных предпринимателей, единиц</w:t>
            </w:r>
          </w:p>
        </w:tc>
      </w:tr>
      <w:tr w:rsidR="00C657AD" w:rsidRPr="00C657AD" w:rsidTr="00D02CAF">
        <w:trPr>
          <w:trHeight w:val="217"/>
          <w:jc w:val="center"/>
        </w:trPr>
        <w:tc>
          <w:tcPr>
            <w:tcW w:w="4798" w:type="dxa"/>
            <w:gridSpan w:val="3"/>
            <w:vAlign w:val="center"/>
          </w:tcPr>
          <w:p w:rsidR="00C657AD" w:rsidRPr="00C657AD" w:rsidRDefault="00C657AD" w:rsidP="00C657AD">
            <w:pPr>
              <w:contextualSpacing/>
              <w:jc w:val="center"/>
              <w:rPr>
                <w:color w:val="000000"/>
                <w:sz w:val="22"/>
                <w:szCs w:val="22"/>
              </w:rPr>
            </w:pPr>
            <w:r w:rsidRPr="00C657AD">
              <w:rPr>
                <w:color w:val="000000"/>
                <w:sz w:val="22"/>
                <w:szCs w:val="22"/>
              </w:rPr>
              <w:t>2019 год</w:t>
            </w:r>
          </w:p>
        </w:tc>
        <w:tc>
          <w:tcPr>
            <w:tcW w:w="4774" w:type="dxa"/>
            <w:gridSpan w:val="3"/>
            <w:shd w:val="clear" w:color="auto" w:fill="auto"/>
            <w:vAlign w:val="center"/>
          </w:tcPr>
          <w:p w:rsidR="00C657AD" w:rsidRPr="00C657AD" w:rsidRDefault="00C657AD" w:rsidP="00C657AD">
            <w:pPr>
              <w:contextualSpacing/>
              <w:jc w:val="center"/>
              <w:rPr>
                <w:color w:val="000000"/>
                <w:sz w:val="22"/>
                <w:szCs w:val="22"/>
              </w:rPr>
            </w:pPr>
            <w:r w:rsidRPr="00C657AD">
              <w:rPr>
                <w:color w:val="000000"/>
                <w:sz w:val="22"/>
                <w:szCs w:val="22"/>
              </w:rPr>
              <w:t>2020 год</w:t>
            </w:r>
          </w:p>
        </w:tc>
      </w:tr>
      <w:tr w:rsidR="00C657AD" w:rsidRPr="00C657AD" w:rsidTr="00D02CAF">
        <w:trPr>
          <w:trHeight w:val="263"/>
          <w:jc w:val="center"/>
        </w:trPr>
        <w:tc>
          <w:tcPr>
            <w:tcW w:w="1598" w:type="dxa"/>
            <w:vAlign w:val="center"/>
          </w:tcPr>
          <w:p w:rsidR="00C657AD" w:rsidRPr="00C657AD" w:rsidRDefault="00C657AD" w:rsidP="00C657AD">
            <w:pPr>
              <w:contextualSpacing/>
              <w:jc w:val="center"/>
              <w:rPr>
                <w:color w:val="000000"/>
                <w:sz w:val="22"/>
                <w:szCs w:val="22"/>
              </w:rPr>
            </w:pPr>
            <w:r w:rsidRPr="00C657AD">
              <w:rPr>
                <w:color w:val="000000"/>
                <w:sz w:val="22"/>
                <w:szCs w:val="22"/>
              </w:rPr>
              <w:t>Всего</w:t>
            </w:r>
          </w:p>
        </w:tc>
        <w:tc>
          <w:tcPr>
            <w:tcW w:w="1599" w:type="dxa"/>
            <w:vAlign w:val="center"/>
          </w:tcPr>
          <w:p w:rsidR="00C657AD" w:rsidRPr="00C657AD" w:rsidRDefault="00C657AD" w:rsidP="00C657AD">
            <w:pPr>
              <w:contextualSpacing/>
              <w:jc w:val="center"/>
              <w:rPr>
                <w:color w:val="000000"/>
                <w:sz w:val="22"/>
                <w:szCs w:val="22"/>
              </w:rPr>
            </w:pPr>
            <w:r w:rsidRPr="00C657AD">
              <w:rPr>
                <w:color w:val="000000"/>
                <w:sz w:val="22"/>
                <w:szCs w:val="22"/>
              </w:rPr>
              <w:t>1 полугодие</w:t>
            </w:r>
          </w:p>
        </w:tc>
        <w:tc>
          <w:tcPr>
            <w:tcW w:w="1601" w:type="dxa"/>
            <w:shd w:val="clear" w:color="auto" w:fill="auto"/>
            <w:vAlign w:val="center"/>
          </w:tcPr>
          <w:p w:rsidR="00C657AD" w:rsidRPr="00C657AD" w:rsidRDefault="00C657AD" w:rsidP="00C657AD">
            <w:pPr>
              <w:contextualSpacing/>
              <w:jc w:val="center"/>
              <w:rPr>
                <w:color w:val="000000"/>
                <w:sz w:val="22"/>
                <w:szCs w:val="22"/>
              </w:rPr>
            </w:pPr>
            <w:r w:rsidRPr="00C657AD">
              <w:rPr>
                <w:color w:val="000000"/>
                <w:sz w:val="22"/>
                <w:szCs w:val="22"/>
              </w:rPr>
              <w:t>2 полугодие</w:t>
            </w:r>
          </w:p>
        </w:tc>
        <w:tc>
          <w:tcPr>
            <w:tcW w:w="1804" w:type="dxa"/>
            <w:shd w:val="clear" w:color="auto" w:fill="auto"/>
            <w:vAlign w:val="center"/>
          </w:tcPr>
          <w:p w:rsidR="00C657AD" w:rsidRPr="00C657AD" w:rsidRDefault="00C657AD" w:rsidP="00C657AD">
            <w:pPr>
              <w:contextualSpacing/>
              <w:jc w:val="center"/>
              <w:rPr>
                <w:color w:val="000000"/>
                <w:sz w:val="22"/>
                <w:szCs w:val="22"/>
              </w:rPr>
            </w:pPr>
            <w:r w:rsidRPr="00C657AD">
              <w:rPr>
                <w:color w:val="000000"/>
                <w:sz w:val="22"/>
                <w:szCs w:val="22"/>
              </w:rPr>
              <w:t>Всего</w:t>
            </w:r>
          </w:p>
        </w:tc>
        <w:tc>
          <w:tcPr>
            <w:tcW w:w="1338" w:type="dxa"/>
            <w:vAlign w:val="center"/>
          </w:tcPr>
          <w:p w:rsidR="00C657AD" w:rsidRPr="00C657AD" w:rsidRDefault="00C657AD" w:rsidP="00C657AD">
            <w:pPr>
              <w:contextualSpacing/>
              <w:jc w:val="center"/>
              <w:rPr>
                <w:color w:val="000000"/>
                <w:sz w:val="22"/>
                <w:szCs w:val="22"/>
              </w:rPr>
            </w:pPr>
            <w:r w:rsidRPr="00C657AD">
              <w:rPr>
                <w:color w:val="000000"/>
                <w:sz w:val="22"/>
                <w:szCs w:val="22"/>
              </w:rPr>
              <w:t>1 полугодие</w:t>
            </w:r>
          </w:p>
        </w:tc>
        <w:tc>
          <w:tcPr>
            <w:tcW w:w="1632" w:type="dxa"/>
            <w:shd w:val="clear" w:color="auto" w:fill="auto"/>
            <w:vAlign w:val="center"/>
          </w:tcPr>
          <w:p w:rsidR="00C657AD" w:rsidRPr="00C657AD" w:rsidRDefault="00C657AD" w:rsidP="00C657AD">
            <w:pPr>
              <w:contextualSpacing/>
              <w:jc w:val="center"/>
              <w:rPr>
                <w:color w:val="000000"/>
                <w:sz w:val="22"/>
                <w:szCs w:val="22"/>
              </w:rPr>
            </w:pPr>
            <w:r w:rsidRPr="00C657AD">
              <w:rPr>
                <w:color w:val="000000"/>
                <w:sz w:val="22"/>
                <w:szCs w:val="22"/>
              </w:rPr>
              <w:t>2 полугодие</w:t>
            </w:r>
          </w:p>
        </w:tc>
      </w:tr>
      <w:tr w:rsidR="00C657AD" w:rsidRPr="00C657AD" w:rsidTr="00D02CAF">
        <w:trPr>
          <w:trHeight w:val="267"/>
          <w:jc w:val="center"/>
        </w:trPr>
        <w:tc>
          <w:tcPr>
            <w:tcW w:w="1598" w:type="dxa"/>
          </w:tcPr>
          <w:p w:rsidR="00C657AD" w:rsidRPr="00C657AD" w:rsidRDefault="00C657AD" w:rsidP="00C657AD">
            <w:pPr>
              <w:contextualSpacing/>
              <w:jc w:val="center"/>
              <w:rPr>
                <w:color w:val="000000"/>
                <w:sz w:val="22"/>
                <w:szCs w:val="22"/>
              </w:rPr>
            </w:pPr>
            <w:r w:rsidRPr="00C657AD">
              <w:rPr>
                <w:color w:val="000000"/>
                <w:sz w:val="22"/>
                <w:szCs w:val="22"/>
              </w:rPr>
              <w:t>6</w:t>
            </w:r>
          </w:p>
        </w:tc>
        <w:tc>
          <w:tcPr>
            <w:tcW w:w="1599" w:type="dxa"/>
          </w:tcPr>
          <w:p w:rsidR="00C657AD" w:rsidRPr="00C657AD" w:rsidRDefault="00C657AD" w:rsidP="00C657AD">
            <w:pPr>
              <w:contextualSpacing/>
              <w:jc w:val="center"/>
              <w:rPr>
                <w:color w:val="000000"/>
                <w:sz w:val="22"/>
                <w:szCs w:val="22"/>
              </w:rPr>
            </w:pPr>
            <w:r w:rsidRPr="00C657AD">
              <w:rPr>
                <w:color w:val="000000"/>
                <w:sz w:val="22"/>
                <w:szCs w:val="22"/>
              </w:rPr>
              <w:t>3</w:t>
            </w:r>
          </w:p>
        </w:tc>
        <w:tc>
          <w:tcPr>
            <w:tcW w:w="1601" w:type="dxa"/>
            <w:shd w:val="clear" w:color="auto" w:fill="auto"/>
          </w:tcPr>
          <w:p w:rsidR="00C657AD" w:rsidRPr="00C657AD" w:rsidRDefault="00C657AD" w:rsidP="00C657AD">
            <w:pPr>
              <w:contextualSpacing/>
              <w:jc w:val="center"/>
              <w:rPr>
                <w:color w:val="000000"/>
                <w:sz w:val="22"/>
                <w:szCs w:val="22"/>
              </w:rPr>
            </w:pPr>
            <w:r w:rsidRPr="00C657AD">
              <w:rPr>
                <w:color w:val="000000"/>
                <w:sz w:val="22"/>
                <w:szCs w:val="22"/>
              </w:rPr>
              <w:t>3</w:t>
            </w:r>
          </w:p>
        </w:tc>
        <w:tc>
          <w:tcPr>
            <w:tcW w:w="1804" w:type="dxa"/>
            <w:shd w:val="clear" w:color="auto" w:fill="auto"/>
          </w:tcPr>
          <w:p w:rsidR="00C657AD" w:rsidRPr="00C657AD" w:rsidRDefault="00C657AD" w:rsidP="00C657AD">
            <w:pPr>
              <w:contextualSpacing/>
              <w:jc w:val="center"/>
              <w:rPr>
                <w:color w:val="000000"/>
                <w:sz w:val="22"/>
                <w:szCs w:val="22"/>
              </w:rPr>
            </w:pPr>
            <w:r w:rsidRPr="00C657AD">
              <w:rPr>
                <w:color w:val="000000"/>
                <w:sz w:val="22"/>
                <w:szCs w:val="22"/>
              </w:rPr>
              <w:t>1</w:t>
            </w:r>
          </w:p>
        </w:tc>
        <w:tc>
          <w:tcPr>
            <w:tcW w:w="1338" w:type="dxa"/>
          </w:tcPr>
          <w:p w:rsidR="00C657AD" w:rsidRPr="00C657AD" w:rsidRDefault="00C657AD" w:rsidP="00C657AD">
            <w:pPr>
              <w:contextualSpacing/>
              <w:jc w:val="center"/>
              <w:rPr>
                <w:color w:val="000000"/>
                <w:sz w:val="22"/>
                <w:szCs w:val="22"/>
              </w:rPr>
            </w:pPr>
            <w:r w:rsidRPr="00C657AD">
              <w:rPr>
                <w:color w:val="000000"/>
                <w:sz w:val="22"/>
                <w:szCs w:val="22"/>
              </w:rPr>
              <w:t>1</w:t>
            </w:r>
          </w:p>
        </w:tc>
        <w:tc>
          <w:tcPr>
            <w:tcW w:w="1632" w:type="dxa"/>
            <w:shd w:val="clear" w:color="auto" w:fill="auto"/>
          </w:tcPr>
          <w:p w:rsidR="00C657AD" w:rsidRPr="00C657AD" w:rsidRDefault="00C657AD" w:rsidP="00C657AD">
            <w:pPr>
              <w:contextualSpacing/>
              <w:jc w:val="center"/>
              <w:rPr>
                <w:color w:val="000000"/>
                <w:sz w:val="22"/>
                <w:szCs w:val="22"/>
              </w:rPr>
            </w:pPr>
            <w:r w:rsidRPr="00C657AD">
              <w:rPr>
                <w:color w:val="000000"/>
                <w:sz w:val="22"/>
                <w:szCs w:val="22"/>
              </w:rPr>
              <w:t>0</w:t>
            </w:r>
          </w:p>
        </w:tc>
      </w:tr>
    </w:tbl>
    <w:p w:rsidR="00C657AD" w:rsidRPr="00C657AD" w:rsidRDefault="00C657AD" w:rsidP="00C657AD">
      <w:pPr>
        <w:widowControl w:val="0"/>
        <w:autoSpaceDE w:val="0"/>
        <w:autoSpaceDN w:val="0"/>
        <w:spacing w:line="360" w:lineRule="auto"/>
        <w:contextualSpacing/>
        <w:jc w:val="center"/>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1599"/>
        <w:gridCol w:w="1601"/>
        <w:gridCol w:w="1804"/>
        <w:gridCol w:w="1338"/>
        <w:gridCol w:w="1632"/>
      </w:tblGrid>
      <w:tr w:rsidR="00C657AD" w:rsidRPr="00C657AD" w:rsidTr="00D02CAF">
        <w:trPr>
          <w:trHeight w:val="395"/>
          <w:jc w:val="center"/>
        </w:trPr>
        <w:tc>
          <w:tcPr>
            <w:tcW w:w="9572" w:type="dxa"/>
            <w:gridSpan w:val="6"/>
            <w:vAlign w:val="center"/>
          </w:tcPr>
          <w:p w:rsidR="00C657AD" w:rsidRPr="00C657AD" w:rsidRDefault="00C657AD" w:rsidP="00C657AD">
            <w:pPr>
              <w:contextualSpacing/>
              <w:jc w:val="center"/>
              <w:rPr>
                <w:color w:val="000000"/>
                <w:sz w:val="22"/>
                <w:szCs w:val="22"/>
              </w:rPr>
            </w:pPr>
            <w:r w:rsidRPr="00C657AD">
              <w:rPr>
                <w:color w:val="000000"/>
                <w:sz w:val="22"/>
                <w:szCs w:val="22"/>
              </w:rPr>
              <w:t xml:space="preserve">Объем финансовых средств, выделенных на осуществление контрольно-надзорных функций, </w:t>
            </w:r>
            <w:r w:rsidRPr="00C657AD">
              <w:rPr>
                <w:color w:val="000000"/>
                <w:sz w:val="22"/>
                <w:szCs w:val="22"/>
              </w:rPr>
              <w:br/>
              <w:t>тыс. рублей</w:t>
            </w:r>
          </w:p>
        </w:tc>
      </w:tr>
      <w:tr w:rsidR="00C657AD" w:rsidRPr="00C657AD" w:rsidTr="00D02CAF">
        <w:trPr>
          <w:trHeight w:val="217"/>
          <w:jc w:val="center"/>
        </w:trPr>
        <w:tc>
          <w:tcPr>
            <w:tcW w:w="4798" w:type="dxa"/>
            <w:gridSpan w:val="3"/>
            <w:vAlign w:val="center"/>
          </w:tcPr>
          <w:p w:rsidR="00C657AD" w:rsidRPr="00C657AD" w:rsidRDefault="00C657AD" w:rsidP="00C657AD">
            <w:pPr>
              <w:contextualSpacing/>
              <w:jc w:val="center"/>
              <w:rPr>
                <w:color w:val="000000"/>
                <w:sz w:val="22"/>
                <w:szCs w:val="22"/>
              </w:rPr>
            </w:pPr>
            <w:r w:rsidRPr="00C657AD">
              <w:rPr>
                <w:color w:val="000000"/>
                <w:sz w:val="22"/>
                <w:szCs w:val="22"/>
              </w:rPr>
              <w:t>2019 год</w:t>
            </w:r>
          </w:p>
        </w:tc>
        <w:tc>
          <w:tcPr>
            <w:tcW w:w="4774" w:type="dxa"/>
            <w:gridSpan w:val="3"/>
            <w:shd w:val="clear" w:color="auto" w:fill="auto"/>
            <w:vAlign w:val="center"/>
          </w:tcPr>
          <w:p w:rsidR="00C657AD" w:rsidRPr="00C657AD" w:rsidRDefault="00C657AD" w:rsidP="00C657AD">
            <w:pPr>
              <w:contextualSpacing/>
              <w:jc w:val="center"/>
              <w:rPr>
                <w:color w:val="000000"/>
                <w:sz w:val="22"/>
                <w:szCs w:val="22"/>
              </w:rPr>
            </w:pPr>
            <w:r w:rsidRPr="00C657AD">
              <w:rPr>
                <w:color w:val="000000"/>
                <w:sz w:val="22"/>
                <w:szCs w:val="22"/>
              </w:rPr>
              <w:t>2020 год</w:t>
            </w:r>
          </w:p>
        </w:tc>
      </w:tr>
      <w:tr w:rsidR="00C657AD" w:rsidRPr="00C657AD" w:rsidTr="00D02CAF">
        <w:trPr>
          <w:trHeight w:val="263"/>
          <w:jc w:val="center"/>
        </w:trPr>
        <w:tc>
          <w:tcPr>
            <w:tcW w:w="1598" w:type="dxa"/>
            <w:vAlign w:val="center"/>
          </w:tcPr>
          <w:p w:rsidR="00C657AD" w:rsidRPr="00C657AD" w:rsidRDefault="00C657AD" w:rsidP="00C657AD">
            <w:pPr>
              <w:contextualSpacing/>
              <w:jc w:val="center"/>
              <w:rPr>
                <w:color w:val="000000"/>
                <w:sz w:val="22"/>
                <w:szCs w:val="22"/>
              </w:rPr>
            </w:pPr>
            <w:r w:rsidRPr="00C657AD">
              <w:rPr>
                <w:color w:val="000000"/>
                <w:sz w:val="22"/>
                <w:szCs w:val="22"/>
              </w:rPr>
              <w:t>Всего</w:t>
            </w:r>
          </w:p>
        </w:tc>
        <w:tc>
          <w:tcPr>
            <w:tcW w:w="1599" w:type="dxa"/>
            <w:vAlign w:val="center"/>
          </w:tcPr>
          <w:p w:rsidR="00C657AD" w:rsidRPr="00C657AD" w:rsidRDefault="00C657AD" w:rsidP="00C657AD">
            <w:pPr>
              <w:contextualSpacing/>
              <w:jc w:val="center"/>
              <w:rPr>
                <w:color w:val="000000"/>
                <w:sz w:val="22"/>
                <w:szCs w:val="22"/>
              </w:rPr>
            </w:pPr>
            <w:r w:rsidRPr="00C657AD">
              <w:rPr>
                <w:color w:val="000000"/>
                <w:sz w:val="22"/>
                <w:szCs w:val="22"/>
              </w:rPr>
              <w:t>1 полугодие</w:t>
            </w:r>
          </w:p>
        </w:tc>
        <w:tc>
          <w:tcPr>
            <w:tcW w:w="1601" w:type="dxa"/>
            <w:shd w:val="clear" w:color="auto" w:fill="auto"/>
            <w:vAlign w:val="center"/>
          </w:tcPr>
          <w:p w:rsidR="00C657AD" w:rsidRPr="00C657AD" w:rsidRDefault="00C657AD" w:rsidP="00C657AD">
            <w:pPr>
              <w:contextualSpacing/>
              <w:jc w:val="center"/>
              <w:rPr>
                <w:color w:val="000000"/>
                <w:sz w:val="22"/>
                <w:szCs w:val="22"/>
              </w:rPr>
            </w:pPr>
            <w:r w:rsidRPr="00C657AD">
              <w:rPr>
                <w:color w:val="000000"/>
                <w:sz w:val="22"/>
                <w:szCs w:val="22"/>
              </w:rPr>
              <w:t>2 полугодие</w:t>
            </w:r>
          </w:p>
        </w:tc>
        <w:tc>
          <w:tcPr>
            <w:tcW w:w="1804" w:type="dxa"/>
            <w:shd w:val="clear" w:color="auto" w:fill="auto"/>
            <w:vAlign w:val="center"/>
          </w:tcPr>
          <w:p w:rsidR="00C657AD" w:rsidRPr="00C657AD" w:rsidRDefault="00C657AD" w:rsidP="00C657AD">
            <w:pPr>
              <w:contextualSpacing/>
              <w:jc w:val="center"/>
              <w:rPr>
                <w:color w:val="000000"/>
                <w:sz w:val="22"/>
                <w:szCs w:val="22"/>
              </w:rPr>
            </w:pPr>
            <w:r w:rsidRPr="00C657AD">
              <w:rPr>
                <w:color w:val="000000"/>
                <w:sz w:val="22"/>
                <w:szCs w:val="22"/>
              </w:rPr>
              <w:t>Всего</w:t>
            </w:r>
          </w:p>
        </w:tc>
        <w:tc>
          <w:tcPr>
            <w:tcW w:w="1338" w:type="dxa"/>
            <w:vAlign w:val="center"/>
          </w:tcPr>
          <w:p w:rsidR="00C657AD" w:rsidRPr="00C657AD" w:rsidRDefault="00C657AD" w:rsidP="00C657AD">
            <w:pPr>
              <w:contextualSpacing/>
              <w:jc w:val="center"/>
              <w:rPr>
                <w:color w:val="000000"/>
                <w:sz w:val="22"/>
                <w:szCs w:val="22"/>
              </w:rPr>
            </w:pPr>
            <w:r w:rsidRPr="00C657AD">
              <w:rPr>
                <w:color w:val="000000"/>
                <w:sz w:val="22"/>
                <w:szCs w:val="22"/>
              </w:rPr>
              <w:t>1 полугодие</w:t>
            </w:r>
          </w:p>
        </w:tc>
        <w:tc>
          <w:tcPr>
            <w:tcW w:w="1632" w:type="dxa"/>
            <w:shd w:val="clear" w:color="auto" w:fill="auto"/>
            <w:vAlign w:val="center"/>
          </w:tcPr>
          <w:p w:rsidR="00C657AD" w:rsidRPr="00C657AD" w:rsidRDefault="00C657AD" w:rsidP="00C657AD">
            <w:pPr>
              <w:contextualSpacing/>
              <w:jc w:val="center"/>
              <w:rPr>
                <w:color w:val="000000"/>
                <w:sz w:val="22"/>
                <w:szCs w:val="22"/>
              </w:rPr>
            </w:pPr>
            <w:r w:rsidRPr="00C657AD">
              <w:rPr>
                <w:color w:val="000000"/>
                <w:sz w:val="22"/>
                <w:szCs w:val="22"/>
              </w:rPr>
              <w:t>2 полугодие</w:t>
            </w:r>
          </w:p>
        </w:tc>
      </w:tr>
      <w:tr w:rsidR="00C657AD" w:rsidRPr="00C657AD" w:rsidTr="00D02CAF">
        <w:trPr>
          <w:trHeight w:val="267"/>
          <w:jc w:val="center"/>
        </w:trPr>
        <w:tc>
          <w:tcPr>
            <w:tcW w:w="1598" w:type="dxa"/>
          </w:tcPr>
          <w:p w:rsidR="00C657AD" w:rsidRPr="00C657AD" w:rsidRDefault="00C657AD" w:rsidP="00C657AD">
            <w:pPr>
              <w:contextualSpacing/>
              <w:jc w:val="center"/>
              <w:rPr>
                <w:color w:val="000000"/>
                <w:sz w:val="22"/>
                <w:szCs w:val="22"/>
              </w:rPr>
            </w:pPr>
            <w:r w:rsidRPr="00C657AD">
              <w:rPr>
                <w:color w:val="000000"/>
                <w:sz w:val="22"/>
                <w:szCs w:val="22"/>
              </w:rPr>
              <w:t>4845</w:t>
            </w:r>
          </w:p>
        </w:tc>
        <w:tc>
          <w:tcPr>
            <w:tcW w:w="1599" w:type="dxa"/>
          </w:tcPr>
          <w:p w:rsidR="00C657AD" w:rsidRPr="00C657AD" w:rsidRDefault="00C657AD" w:rsidP="00C657AD">
            <w:pPr>
              <w:contextualSpacing/>
              <w:jc w:val="center"/>
              <w:rPr>
                <w:color w:val="000000"/>
                <w:sz w:val="22"/>
                <w:szCs w:val="22"/>
              </w:rPr>
            </w:pPr>
            <w:r w:rsidRPr="00C657AD">
              <w:rPr>
                <w:color w:val="000000"/>
                <w:sz w:val="22"/>
                <w:szCs w:val="22"/>
              </w:rPr>
              <w:t>2567</w:t>
            </w:r>
          </w:p>
        </w:tc>
        <w:tc>
          <w:tcPr>
            <w:tcW w:w="1601" w:type="dxa"/>
            <w:shd w:val="clear" w:color="auto" w:fill="auto"/>
          </w:tcPr>
          <w:p w:rsidR="00C657AD" w:rsidRPr="00C657AD" w:rsidRDefault="00C657AD" w:rsidP="00C657AD">
            <w:pPr>
              <w:contextualSpacing/>
              <w:jc w:val="center"/>
              <w:rPr>
                <w:color w:val="000000"/>
                <w:sz w:val="22"/>
                <w:szCs w:val="22"/>
              </w:rPr>
            </w:pPr>
            <w:r w:rsidRPr="00C657AD">
              <w:rPr>
                <w:color w:val="000000"/>
                <w:sz w:val="22"/>
                <w:szCs w:val="22"/>
              </w:rPr>
              <w:t>2277</w:t>
            </w:r>
          </w:p>
        </w:tc>
        <w:tc>
          <w:tcPr>
            <w:tcW w:w="1804" w:type="dxa"/>
            <w:shd w:val="clear" w:color="auto" w:fill="auto"/>
          </w:tcPr>
          <w:p w:rsidR="00C657AD" w:rsidRPr="00C657AD" w:rsidRDefault="00C657AD" w:rsidP="00C657AD">
            <w:pPr>
              <w:contextualSpacing/>
              <w:jc w:val="center"/>
              <w:rPr>
                <w:color w:val="000000"/>
                <w:sz w:val="22"/>
                <w:szCs w:val="22"/>
              </w:rPr>
            </w:pPr>
            <w:r w:rsidRPr="00C657AD">
              <w:rPr>
                <w:color w:val="000000"/>
                <w:sz w:val="22"/>
                <w:szCs w:val="22"/>
              </w:rPr>
              <w:t>6662,4</w:t>
            </w:r>
          </w:p>
        </w:tc>
        <w:tc>
          <w:tcPr>
            <w:tcW w:w="1338" w:type="dxa"/>
          </w:tcPr>
          <w:p w:rsidR="00C657AD" w:rsidRPr="00C657AD" w:rsidRDefault="00C657AD" w:rsidP="00C657AD">
            <w:pPr>
              <w:contextualSpacing/>
              <w:jc w:val="center"/>
              <w:rPr>
                <w:color w:val="000000"/>
                <w:sz w:val="22"/>
                <w:szCs w:val="22"/>
              </w:rPr>
            </w:pPr>
            <w:r w:rsidRPr="00C657AD">
              <w:rPr>
                <w:color w:val="000000"/>
                <w:sz w:val="22"/>
                <w:szCs w:val="22"/>
              </w:rPr>
              <w:t>4006</w:t>
            </w:r>
          </w:p>
        </w:tc>
        <w:tc>
          <w:tcPr>
            <w:tcW w:w="1632" w:type="dxa"/>
            <w:shd w:val="clear" w:color="auto" w:fill="auto"/>
          </w:tcPr>
          <w:p w:rsidR="00C657AD" w:rsidRPr="00C657AD" w:rsidRDefault="00C657AD" w:rsidP="00C657AD">
            <w:pPr>
              <w:contextualSpacing/>
              <w:jc w:val="center"/>
              <w:rPr>
                <w:color w:val="000000"/>
                <w:sz w:val="22"/>
                <w:szCs w:val="22"/>
              </w:rPr>
            </w:pPr>
            <w:r w:rsidRPr="00C657AD">
              <w:rPr>
                <w:color w:val="000000"/>
                <w:sz w:val="22"/>
                <w:szCs w:val="22"/>
              </w:rPr>
              <w:t>2656,4</w:t>
            </w:r>
          </w:p>
        </w:tc>
      </w:tr>
    </w:tbl>
    <w:p w:rsidR="00C657AD" w:rsidRPr="00C657AD" w:rsidRDefault="00C657AD" w:rsidP="00C657AD">
      <w:pPr>
        <w:widowControl w:val="0"/>
        <w:autoSpaceDE w:val="0"/>
        <w:autoSpaceDN w:val="0"/>
        <w:spacing w:line="360" w:lineRule="auto"/>
        <w:contextualSpacing/>
        <w:jc w:val="center"/>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1599"/>
        <w:gridCol w:w="1601"/>
        <w:gridCol w:w="1804"/>
        <w:gridCol w:w="1338"/>
        <w:gridCol w:w="1632"/>
      </w:tblGrid>
      <w:tr w:rsidR="00C657AD" w:rsidRPr="00C657AD" w:rsidTr="00D02CAF">
        <w:trPr>
          <w:trHeight w:val="395"/>
          <w:jc w:val="center"/>
        </w:trPr>
        <w:tc>
          <w:tcPr>
            <w:tcW w:w="9572" w:type="dxa"/>
            <w:gridSpan w:val="6"/>
            <w:vAlign w:val="center"/>
          </w:tcPr>
          <w:p w:rsidR="00C657AD" w:rsidRPr="00C657AD" w:rsidRDefault="00C657AD" w:rsidP="00C657AD">
            <w:pPr>
              <w:contextualSpacing/>
              <w:jc w:val="center"/>
              <w:rPr>
                <w:color w:val="000000"/>
                <w:sz w:val="22"/>
                <w:szCs w:val="22"/>
              </w:rPr>
            </w:pPr>
            <w:r w:rsidRPr="00C657AD">
              <w:rPr>
                <w:color w:val="000000"/>
                <w:sz w:val="22"/>
                <w:szCs w:val="22"/>
              </w:rPr>
              <w:t>Сумма выделенных финансовых сре</w:t>
            </w:r>
            <w:proofErr w:type="gramStart"/>
            <w:r w:rsidRPr="00C657AD">
              <w:rPr>
                <w:color w:val="000000"/>
                <w:sz w:val="22"/>
                <w:szCs w:val="22"/>
              </w:rPr>
              <w:t>дств в р</w:t>
            </w:r>
            <w:proofErr w:type="gramEnd"/>
            <w:r w:rsidRPr="00C657AD">
              <w:rPr>
                <w:color w:val="000000"/>
                <w:sz w:val="22"/>
                <w:szCs w:val="22"/>
              </w:rPr>
              <w:t>асчете на 1 проведенную проверку, тыс. рублей</w:t>
            </w:r>
          </w:p>
        </w:tc>
      </w:tr>
      <w:tr w:rsidR="00C657AD" w:rsidRPr="00C657AD" w:rsidTr="00D02CAF">
        <w:trPr>
          <w:trHeight w:val="217"/>
          <w:jc w:val="center"/>
        </w:trPr>
        <w:tc>
          <w:tcPr>
            <w:tcW w:w="4798" w:type="dxa"/>
            <w:gridSpan w:val="3"/>
            <w:vAlign w:val="center"/>
          </w:tcPr>
          <w:p w:rsidR="00C657AD" w:rsidRPr="00C657AD" w:rsidRDefault="00C657AD" w:rsidP="00C657AD">
            <w:pPr>
              <w:contextualSpacing/>
              <w:jc w:val="center"/>
              <w:rPr>
                <w:color w:val="000000"/>
                <w:sz w:val="22"/>
                <w:szCs w:val="22"/>
              </w:rPr>
            </w:pPr>
            <w:r w:rsidRPr="00C657AD">
              <w:rPr>
                <w:color w:val="000000"/>
                <w:sz w:val="22"/>
                <w:szCs w:val="22"/>
              </w:rPr>
              <w:t>2019 год</w:t>
            </w:r>
          </w:p>
        </w:tc>
        <w:tc>
          <w:tcPr>
            <w:tcW w:w="4774" w:type="dxa"/>
            <w:gridSpan w:val="3"/>
            <w:shd w:val="clear" w:color="auto" w:fill="auto"/>
            <w:vAlign w:val="center"/>
          </w:tcPr>
          <w:p w:rsidR="00C657AD" w:rsidRPr="00C657AD" w:rsidRDefault="00C657AD" w:rsidP="00C657AD">
            <w:pPr>
              <w:contextualSpacing/>
              <w:jc w:val="center"/>
              <w:rPr>
                <w:color w:val="000000"/>
                <w:sz w:val="22"/>
                <w:szCs w:val="22"/>
              </w:rPr>
            </w:pPr>
            <w:r w:rsidRPr="00C657AD">
              <w:rPr>
                <w:color w:val="000000"/>
                <w:sz w:val="22"/>
                <w:szCs w:val="22"/>
              </w:rPr>
              <w:t>2020 год</w:t>
            </w:r>
          </w:p>
        </w:tc>
      </w:tr>
      <w:tr w:rsidR="00C657AD" w:rsidRPr="00C657AD" w:rsidTr="00D02CAF">
        <w:trPr>
          <w:trHeight w:val="263"/>
          <w:jc w:val="center"/>
        </w:trPr>
        <w:tc>
          <w:tcPr>
            <w:tcW w:w="1598" w:type="dxa"/>
            <w:vAlign w:val="center"/>
          </w:tcPr>
          <w:p w:rsidR="00C657AD" w:rsidRPr="00C657AD" w:rsidRDefault="00C657AD" w:rsidP="00C657AD">
            <w:pPr>
              <w:contextualSpacing/>
              <w:jc w:val="center"/>
              <w:rPr>
                <w:color w:val="000000"/>
                <w:sz w:val="22"/>
                <w:szCs w:val="22"/>
              </w:rPr>
            </w:pPr>
            <w:r w:rsidRPr="00C657AD">
              <w:rPr>
                <w:color w:val="000000"/>
                <w:sz w:val="22"/>
                <w:szCs w:val="22"/>
              </w:rPr>
              <w:t>Всего</w:t>
            </w:r>
          </w:p>
        </w:tc>
        <w:tc>
          <w:tcPr>
            <w:tcW w:w="1599" w:type="dxa"/>
            <w:vAlign w:val="center"/>
          </w:tcPr>
          <w:p w:rsidR="00C657AD" w:rsidRPr="00C657AD" w:rsidRDefault="00C657AD" w:rsidP="00C657AD">
            <w:pPr>
              <w:contextualSpacing/>
              <w:jc w:val="center"/>
              <w:rPr>
                <w:color w:val="000000"/>
                <w:sz w:val="22"/>
                <w:szCs w:val="22"/>
              </w:rPr>
            </w:pPr>
            <w:r w:rsidRPr="00C657AD">
              <w:rPr>
                <w:color w:val="000000"/>
                <w:sz w:val="22"/>
                <w:szCs w:val="22"/>
              </w:rPr>
              <w:t>1 полугодие</w:t>
            </w:r>
          </w:p>
        </w:tc>
        <w:tc>
          <w:tcPr>
            <w:tcW w:w="1601" w:type="dxa"/>
            <w:shd w:val="clear" w:color="auto" w:fill="auto"/>
            <w:vAlign w:val="center"/>
          </w:tcPr>
          <w:p w:rsidR="00C657AD" w:rsidRPr="00C657AD" w:rsidRDefault="00C657AD" w:rsidP="00C657AD">
            <w:pPr>
              <w:contextualSpacing/>
              <w:jc w:val="center"/>
              <w:rPr>
                <w:color w:val="000000"/>
                <w:sz w:val="22"/>
                <w:szCs w:val="22"/>
              </w:rPr>
            </w:pPr>
            <w:r w:rsidRPr="00C657AD">
              <w:rPr>
                <w:color w:val="000000"/>
                <w:sz w:val="22"/>
                <w:szCs w:val="22"/>
              </w:rPr>
              <w:t>2 полугодие</w:t>
            </w:r>
          </w:p>
        </w:tc>
        <w:tc>
          <w:tcPr>
            <w:tcW w:w="1804" w:type="dxa"/>
            <w:shd w:val="clear" w:color="auto" w:fill="auto"/>
            <w:vAlign w:val="center"/>
          </w:tcPr>
          <w:p w:rsidR="00C657AD" w:rsidRPr="00C657AD" w:rsidRDefault="00C657AD" w:rsidP="00C657AD">
            <w:pPr>
              <w:contextualSpacing/>
              <w:jc w:val="center"/>
              <w:rPr>
                <w:color w:val="000000"/>
                <w:sz w:val="22"/>
                <w:szCs w:val="22"/>
              </w:rPr>
            </w:pPr>
            <w:r w:rsidRPr="00C657AD">
              <w:rPr>
                <w:color w:val="000000"/>
                <w:sz w:val="22"/>
                <w:szCs w:val="22"/>
              </w:rPr>
              <w:t>Всего</w:t>
            </w:r>
          </w:p>
        </w:tc>
        <w:tc>
          <w:tcPr>
            <w:tcW w:w="1338" w:type="dxa"/>
            <w:vAlign w:val="center"/>
          </w:tcPr>
          <w:p w:rsidR="00C657AD" w:rsidRPr="00C657AD" w:rsidRDefault="00C657AD" w:rsidP="00C657AD">
            <w:pPr>
              <w:contextualSpacing/>
              <w:jc w:val="center"/>
              <w:rPr>
                <w:color w:val="000000"/>
                <w:sz w:val="22"/>
                <w:szCs w:val="22"/>
              </w:rPr>
            </w:pPr>
            <w:r w:rsidRPr="00C657AD">
              <w:rPr>
                <w:color w:val="000000"/>
                <w:sz w:val="22"/>
                <w:szCs w:val="22"/>
              </w:rPr>
              <w:t>1 полугодие</w:t>
            </w:r>
          </w:p>
        </w:tc>
        <w:tc>
          <w:tcPr>
            <w:tcW w:w="1632" w:type="dxa"/>
            <w:shd w:val="clear" w:color="auto" w:fill="auto"/>
            <w:vAlign w:val="center"/>
          </w:tcPr>
          <w:p w:rsidR="00C657AD" w:rsidRPr="00C657AD" w:rsidRDefault="00C657AD" w:rsidP="00C657AD">
            <w:pPr>
              <w:contextualSpacing/>
              <w:jc w:val="center"/>
              <w:rPr>
                <w:color w:val="000000"/>
                <w:sz w:val="22"/>
                <w:szCs w:val="22"/>
              </w:rPr>
            </w:pPr>
            <w:r w:rsidRPr="00C657AD">
              <w:rPr>
                <w:color w:val="000000"/>
                <w:sz w:val="22"/>
                <w:szCs w:val="22"/>
              </w:rPr>
              <w:t>2 полугодие</w:t>
            </w:r>
          </w:p>
        </w:tc>
      </w:tr>
      <w:tr w:rsidR="00C657AD" w:rsidRPr="00C657AD" w:rsidTr="00D02CAF">
        <w:trPr>
          <w:trHeight w:val="267"/>
          <w:jc w:val="center"/>
        </w:trPr>
        <w:tc>
          <w:tcPr>
            <w:tcW w:w="1598" w:type="dxa"/>
          </w:tcPr>
          <w:p w:rsidR="00C657AD" w:rsidRPr="00C657AD" w:rsidRDefault="00C657AD" w:rsidP="00C657AD">
            <w:pPr>
              <w:contextualSpacing/>
              <w:jc w:val="center"/>
              <w:rPr>
                <w:color w:val="000000"/>
                <w:sz w:val="22"/>
                <w:szCs w:val="22"/>
              </w:rPr>
            </w:pPr>
            <w:r w:rsidRPr="00C657AD">
              <w:rPr>
                <w:color w:val="000000"/>
                <w:sz w:val="22"/>
                <w:szCs w:val="22"/>
              </w:rPr>
              <w:t>1615</w:t>
            </w:r>
          </w:p>
        </w:tc>
        <w:tc>
          <w:tcPr>
            <w:tcW w:w="1599" w:type="dxa"/>
          </w:tcPr>
          <w:p w:rsidR="00C657AD" w:rsidRPr="00C657AD" w:rsidRDefault="00C657AD" w:rsidP="00C657AD">
            <w:pPr>
              <w:contextualSpacing/>
              <w:jc w:val="center"/>
              <w:rPr>
                <w:color w:val="000000"/>
                <w:sz w:val="22"/>
                <w:szCs w:val="22"/>
              </w:rPr>
            </w:pPr>
            <w:r w:rsidRPr="00C657AD">
              <w:rPr>
                <w:color w:val="000000"/>
                <w:sz w:val="22"/>
                <w:szCs w:val="22"/>
              </w:rPr>
              <w:t>856</w:t>
            </w:r>
          </w:p>
        </w:tc>
        <w:tc>
          <w:tcPr>
            <w:tcW w:w="1601" w:type="dxa"/>
            <w:shd w:val="clear" w:color="auto" w:fill="auto"/>
          </w:tcPr>
          <w:p w:rsidR="00C657AD" w:rsidRPr="00C657AD" w:rsidRDefault="00C657AD" w:rsidP="00C657AD">
            <w:pPr>
              <w:contextualSpacing/>
              <w:jc w:val="center"/>
              <w:rPr>
                <w:color w:val="000000"/>
                <w:sz w:val="22"/>
                <w:szCs w:val="22"/>
              </w:rPr>
            </w:pPr>
            <w:r w:rsidRPr="00C657AD">
              <w:rPr>
                <w:color w:val="000000"/>
                <w:sz w:val="22"/>
                <w:szCs w:val="22"/>
              </w:rPr>
              <w:t>759</w:t>
            </w:r>
          </w:p>
        </w:tc>
        <w:tc>
          <w:tcPr>
            <w:tcW w:w="1804" w:type="dxa"/>
            <w:shd w:val="clear" w:color="auto" w:fill="auto"/>
          </w:tcPr>
          <w:p w:rsidR="00C657AD" w:rsidRPr="00C657AD" w:rsidRDefault="00C657AD" w:rsidP="00C657AD">
            <w:pPr>
              <w:contextualSpacing/>
              <w:jc w:val="center"/>
              <w:rPr>
                <w:color w:val="000000"/>
                <w:sz w:val="22"/>
                <w:szCs w:val="22"/>
              </w:rPr>
            </w:pPr>
            <w:r w:rsidRPr="00C657AD">
              <w:rPr>
                <w:color w:val="000000"/>
                <w:sz w:val="22"/>
                <w:szCs w:val="22"/>
              </w:rPr>
              <w:t>4006</w:t>
            </w:r>
          </w:p>
        </w:tc>
        <w:tc>
          <w:tcPr>
            <w:tcW w:w="1338" w:type="dxa"/>
          </w:tcPr>
          <w:p w:rsidR="00C657AD" w:rsidRPr="00C657AD" w:rsidRDefault="00C657AD" w:rsidP="00C657AD">
            <w:pPr>
              <w:contextualSpacing/>
              <w:jc w:val="center"/>
              <w:rPr>
                <w:color w:val="000000"/>
                <w:sz w:val="22"/>
                <w:szCs w:val="22"/>
              </w:rPr>
            </w:pPr>
            <w:r w:rsidRPr="00C657AD">
              <w:rPr>
                <w:color w:val="000000"/>
                <w:sz w:val="22"/>
                <w:szCs w:val="22"/>
              </w:rPr>
              <w:t>4006</w:t>
            </w:r>
          </w:p>
        </w:tc>
        <w:tc>
          <w:tcPr>
            <w:tcW w:w="1632" w:type="dxa"/>
            <w:shd w:val="clear" w:color="auto" w:fill="auto"/>
          </w:tcPr>
          <w:p w:rsidR="00C657AD" w:rsidRPr="00C657AD" w:rsidRDefault="00C657AD" w:rsidP="00C657AD">
            <w:pPr>
              <w:contextualSpacing/>
              <w:jc w:val="center"/>
              <w:rPr>
                <w:color w:val="000000"/>
                <w:sz w:val="22"/>
                <w:szCs w:val="22"/>
              </w:rPr>
            </w:pPr>
            <w:r w:rsidRPr="00C657AD">
              <w:rPr>
                <w:color w:val="000000"/>
                <w:sz w:val="22"/>
                <w:szCs w:val="22"/>
              </w:rPr>
              <w:t>0</w:t>
            </w:r>
          </w:p>
        </w:tc>
      </w:tr>
    </w:tbl>
    <w:p w:rsidR="00C657AD" w:rsidRPr="00C657AD" w:rsidRDefault="00C657AD" w:rsidP="00C657AD">
      <w:pPr>
        <w:widowControl w:val="0"/>
        <w:autoSpaceDE w:val="0"/>
        <w:autoSpaceDN w:val="0"/>
        <w:contextualSpacing/>
        <w:jc w:val="center"/>
        <w:rPr>
          <w:sz w:val="28"/>
          <w:szCs w:val="28"/>
        </w:rPr>
      </w:pPr>
    </w:p>
    <w:p w:rsidR="00C657AD" w:rsidRPr="00C657AD" w:rsidRDefault="00C657AD" w:rsidP="00C657AD">
      <w:pPr>
        <w:widowControl w:val="0"/>
        <w:autoSpaceDE w:val="0"/>
        <w:autoSpaceDN w:val="0"/>
        <w:contextualSpacing/>
        <w:jc w:val="center"/>
        <w:rPr>
          <w:sz w:val="28"/>
          <w:szCs w:val="28"/>
        </w:rPr>
      </w:pPr>
      <w:r w:rsidRPr="00C657AD">
        <w:rPr>
          <w:sz w:val="28"/>
          <w:szCs w:val="28"/>
        </w:rPr>
        <w:t xml:space="preserve">3.2. Данные о штатной численности работников органов </w:t>
      </w:r>
    </w:p>
    <w:p w:rsidR="00C657AD" w:rsidRPr="00C657AD" w:rsidRDefault="00C657AD" w:rsidP="00C657AD">
      <w:pPr>
        <w:widowControl w:val="0"/>
        <w:autoSpaceDE w:val="0"/>
        <w:autoSpaceDN w:val="0"/>
        <w:contextualSpacing/>
        <w:jc w:val="center"/>
        <w:rPr>
          <w:sz w:val="28"/>
          <w:szCs w:val="28"/>
        </w:rPr>
      </w:pPr>
      <w:r w:rsidRPr="00C657AD">
        <w:rPr>
          <w:sz w:val="28"/>
          <w:szCs w:val="28"/>
        </w:rPr>
        <w:t xml:space="preserve">муниципального контроля, </w:t>
      </w:r>
      <w:proofErr w:type="gramStart"/>
      <w:r w:rsidRPr="00C657AD">
        <w:rPr>
          <w:sz w:val="28"/>
          <w:szCs w:val="28"/>
        </w:rPr>
        <w:t>выполняющих</w:t>
      </w:r>
      <w:proofErr w:type="gramEnd"/>
      <w:r w:rsidRPr="00C657AD">
        <w:rPr>
          <w:sz w:val="28"/>
          <w:szCs w:val="28"/>
        </w:rPr>
        <w:t xml:space="preserve"> функции </w:t>
      </w:r>
    </w:p>
    <w:p w:rsidR="00C657AD" w:rsidRPr="00C657AD" w:rsidRDefault="00C657AD" w:rsidP="00C657AD">
      <w:pPr>
        <w:widowControl w:val="0"/>
        <w:autoSpaceDE w:val="0"/>
        <w:autoSpaceDN w:val="0"/>
        <w:contextualSpacing/>
        <w:jc w:val="center"/>
        <w:rPr>
          <w:sz w:val="28"/>
          <w:szCs w:val="28"/>
        </w:rPr>
      </w:pPr>
      <w:r w:rsidRPr="00C657AD">
        <w:rPr>
          <w:sz w:val="28"/>
          <w:szCs w:val="28"/>
        </w:rPr>
        <w:t>по контролю, и об укомплектованности штатной численности</w:t>
      </w:r>
    </w:p>
    <w:p w:rsidR="00C657AD" w:rsidRPr="00C657AD" w:rsidRDefault="00C657AD" w:rsidP="00C657AD">
      <w:pPr>
        <w:autoSpaceDE w:val="0"/>
        <w:autoSpaceDN w:val="0"/>
        <w:adjustRightInd w:val="0"/>
        <w:spacing w:line="360" w:lineRule="auto"/>
        <w:ind w:firstLine="709"/>
        <w:contextualSpacing/>
        <w:jc w:val="both"/>
        <w:rPr>
          <w:sz w:val="28"/>
          <w:szCs w:val="28"/>
        </w:rPr>
      </w:pPr>
    </w:p>
    <w:tbl>
      <w:tblPr>
        <w:tblW w:w="5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4"/>
        <w:gridCol w:w="1222"/>
        <w:gridCol w:w="821"/>
        <w:gridCol w:w="1088"/>
        <w:gridCol w:w="1490"/>
        <w:gridCol w:w="821"/>
        <w:gridCol w:w="1222"/>
        <w:gridCol w:w="1222"/>
        <w:gridCol w:w="923"/>
        <w:gridCol w:w="1069"/>
      </w:tblGrid>
      <w:tr w:rsidR="00C657AD" w:rsidRPr="00C657AD" w:rsidTr="00D02CAF">
        <w:trPr>
          <w:trHeight w:val="1541"/>
          <w:jc w:val="center"/>
        </w:trPr>
        <w:tc>
          <w:tcPr>
            <w:tcW w:w="425" w:type="dxa"/>
            <w:vMerge w:val="restart"/>
            <w:shd w:val="clear" w:color="auto" w:fill="auto"/>
          </w:tcPr>
          <w:p w:rsidR="00C657AD" w:rsidRPr="00C657AD" w:rsidRDefault="00C657AD" w:rsidP="00C657AD">
            <w:pPr>
              <w:contextualSpacing/>
              <w:jc w:val="center"/>
              <w:rPr>
                <w:color w:val="000000"/>
                <w:sz w:val="22"/>
                <w:szCs w:val="22"/>
              </w:rPr>
            </w:pPr>
            <w:r w:rsidRPr="00C657AD">
              <w:rPr>
                <w:color w:val="000000"/>
                <w:sz w:val="22"/>
                <w:szCs w:val="22"/>
              </w:rPr>
              <w:t>№</w:t>
            </w:r>
          </w:p>
          <w:p w:rsidR="00C657AD" w:rsidRPr="00C657AD" w:rsidRDefault="00C657AD" w:rsidP="00C657AD">
            <w:pPr>
              <w:contextualSpacing/>
              <w:jc w:val="center"/>
              <w:rPr>
                <w:color w:val="000000"/>
                <w:sz w:val="22"/>
                <w:szCs w:val="22"/>
              </w:rPr>
            </w:pPr>
            <w:proofErr w:type="gramStart"/>
            <w:r w:rsidRPr="00C657AD">
              <w:rPr>
                <w:color w:val="000000"/>
                <w:sz w:val="22"/>
                <w:szCs w:val="22"/>
              </w:rPr>
              <w:t>п</w:t>
            </w:r>
            <w:proofErr w:type="gramEnd"/>
            <w:r w:rsidRPr="00C657AD">
              <w:rPr>
                <w:color w:val="000000"/>
                <w:sz w:val="22"/>
                <w:szCs w:val="22"/>
              </w:rPr>
              <w:t>/п</w:t>
            </w:r>
          </w:p>
        </w:tc>
        <w:tc>
          <w:tcPr>
            <w:tcW w:w="1222" w:type="dxa"/>
            <w:shd w:val="clear" w:color="auto" w:fill="auto"/>
          </w:tcPr>
          <w:p w:rsidR="00C657AD" w:rsidRPr="00C657AD" w:rsidRDefault="00C657AD" w:rsidP="00C657AD">
            <w:pPr>
              <w:contextualSpacing/>
              <w:jc w:val="center"/>
              <w:rPr>
                <w:color w:val="000000"/>
                <w:sz w:val="22"/>
                <w:szCs w:val="22"/>
              </w:rPr>
            </w:pPr>
            <w:r w:rsidRPr="00C657AD">
              <w:rPr>
                <w:color w:val="000000"/>
                <w:sz w:val="22"/>
                <w:szCs w:val="22"/>
              </w:rPr>
              <w:t>Количество штатных единиц по должностям, предусматривающим выполнение функций по контролю (надзору), единиц</w:t>
            </w:r>
          </w:p>
        </w:tc>
        <w:tc>
          <w:tcPr>
            <w:tcW w:w="821" w:type="dxa"/>
            <w:shd w:val="clear" w:color="auto" w:fill="auto"/>
          </w:tcPr>
          <w:p w:rsidR="00C657AD" w:rsidRPr="00C657AD" w:rsidRDefault="00C657AD" w:rsidP="00C657AD">
            <w:pPr>
              <w:contextualSpacing/>
              <w:jc w:val="center"/>
              <w:rPr>
                <w:color w:val="000000"/>
                <w:sz w:val="22"/>
                <w:szCs w:val="22"/>
              </w:rPr>
            </w:pPr>
            <w:r w:rsidRPr="00C657AD">
              <w:rPr>
                <w:color w:val="000000"/>
                <w:sz w:val="22"/>
                <w:szCs w:val="22"/>
              </w:rPr>
              <w:t>из них занятых, единиц</w:t>
            </w:r>
          </w:p>
        </w:tc>
        <w:tc>
          <w:tcPr>
            <w:tcW w:w="1088" w:type="dxa"/>
            <w:shd w:val="clear" w:color="auto" w:fill="auto"/>
          </w:tcPr>
          <w:p w:rsidR="00C657AD" w:rsidRPr="00C657AD" w:rsidRDefault="00C657AD" w:rsidP="00C657AD">
            <w:pPr>
              <w:contextualSpacing/>
              <w:jc w:val="center"/>
              <w:rPr>
                <w:color w:val="000000"/>
                <w:sz w:val="22"/>
                <w:szCs w:val="22"/>
              </w:rPr>
            </w:pPr>
            <w:r w:rsidRPr="00C657AD">
              <w:rPr>
                <w:color w:val="000000"/>
                <w:sz w:val="22"/>
                <w:szCs w:val="22"/>
              </w:rPr>
              <w:t>Процент укомплектованности, %</w:t>
            </w:r>
          </w:p>
        </w:tc>
        <w:tc>
          <w:tcPr>
            <w:tcW w:w="1490" w:type="dxa"/>
          </w:tcPr>
          <w:p w:rsidR="00C657AD" w:rsidRPr="00C657AD" w:rsidRDefault="00C657AD" w:rsidP="00C657AD">
            <w:pPr>
              <w:contextualSpacing/>
              <w:jc w:val="center"/>
              <w:rPr>
                <w:color w:val="000000"/>
                <w:sz w:val="22"/>
                <w:szCs w:val="22"/>
              </w:rPr>
            </w:pPr>
            <w:r w:rsidRPr="00C657AD">
              <w:rPr>
                <w:color w:val="000000"/>
                <w:sz w:val="22"/>
                <w:szCs w:val="22"/>
              </w:rPr>
              <w:t>Количество штатных единиц по должностям, предусматривающим выполнение функций по контролю (надзору), единиц</w:t>
            </w:r>
          </w:p>
        </w:tc>
        <w:tc>
          <w:tcPr>
            <w:tcW w:w="821" w:type="dxa"/>
          </w:tcPr>
          <w:p w:rsidR="00C657AD" w:rsidRPr="00C657AD" w:rsidRDefault="00C657AD" w:rsidP="00C657AD">
            <w:pPr>
              <w:contextualSpacing/>
              <w:jc w:val="center"/>
              <w:rPr>
                <w:color w:val="000000"/>
                <w:sz w:val="22"/>
                <w:szCs w:val="22"/>
              </w:rPr>
            </w:pPr>
            <w:r w:rsidRPr="00C657AD">
              <w:rPr>
                <w:color w:val="000000"/>
                <w:sz w:val="22"/>
                <w:szCs w:val="22"/>
              </w:rPr>
              <w:t>из них занятых, единиц</w:t>
            </w:r>
          </w:p>
        </w:tc>
        <w:tc>
          <w:tcPr>
            <w:tcW w:w="1222" w:type="dxa"/>
          </w:tcPr>
          <w:p w:rsidR="00C657AD" w:rsidRPr="00C657AD" w:rsidRDefault="00C657AD" w:rsidP="00C657AD">
            <w:pPr>
              <w:contextualSpacing/>
              <w:jc w:val="center"/>
              <w:rPr>
                <w:sz w:val="22"/>
                <w:szCs w:val="22"/>
              </w:rPr>
            </w:pPr>
            <w:r w:rsidRPr="00C657AD">
              <w:rPr>
                <w:sz w:val="22"/>
                <w:szCs w:val="22"/>
              </w:rPr>
              <w:t>Процент укомплектованности</w:t>
            </w:r>
          </w:p>
        </w:tc>
        <w:tc>
          <w:tcPr>
            <w:tcW w:w="1222" w:type="dxa"/>
          </w:tcPr>
          <w:p w:rsidR="00C657AD" w:rsidRPr="00C657AD" w:rsidRDefault="00C657AD" w:rsidP="00C657AD">
            <w:pPr>
              <w:contextualSpacing/>
              <w:jc w:val="center"/>
              <w:rPr>
                <w:color w:val="000000"/>
                <w:sz w:val="22"/>
                <w:szCs w:val="22"/>
              </w:rPr>
            </w:pPr>
            <w:r w:rsidRPr="00C657AD">
              <w:rPr>
                <w:color w:val="000000"/>
                <w:sz w:val="22"/>
                <w:szCs w:val="22"/>
              </w:rPr>
              <w:t>Количество штатных единиц по должностям, предусматривающим выполнение функций по контролю (надзору), единиц</w:t>
            </w:r>
          </w:p>
        </w:tc>
        <w:tc>
          <w:tcPr>
            <w:tcW w:w="923" w:type="dxa"/>
          </w:tcPr>
          <w:p w:rsidR="00C657AD" w:rsidRPr="00C657AD" w:rsidRDefault="00C657AD" w:rsidP="00C657AD">
            <w:pPr>
              <w:contextualSpacing/>
              <w:jc w:val="center"/>
              <w:rPr>
                <w:color w:val="000000"/>
                <w:sz w:val="22"/>
                <w:szCs w:val="22"/>
              </w:rPr>
            </w:pPr>
            <w:r w:rsidRPr="00C657AD">
              <w:rPr>
                <w:color w:val="000000"/>
                <w:sz w:val="22"/>
                <w:szCs w:val="22"/>
              </w:rPr>
              <w:t>из них занятых, единиц</w:t>
            </w:r>
          </w:p>
        </w:tc>
        <w:tc>
          <w:tcPr>
            <w:tcW w:w="1069" w:type="dxa"/>
          </w:tcPr>
          <w:p w:rsidR="00C657AD" w:rsidRPr="00C657AD" w:rsidRDefault="00C657AD" w:rsidP="00C657AD">
            <w:pPr>
              <w:contextualSpacing/>
              <w:jc w:val="center"/>
              <w:rPr>
                <w:sz w:val="22"/>
                <w:szCs w:val="22"/>
              </w:rPr>
            </w:pPr>
            <w:r w:rsidRPr="00C657AD">
              <w:rPr>
                <w:sz w:val="22"/>
                <w:szCs w:val="22"/>
              </w:rPr>
              <w:t>Процент укомплектованности %</w:t>
            </w:r>
          </w:p>
        </w:tc>
      </w:tr>
      <w:tr w:rsidR="00C657AD" w:rsidRPr="00C657AD" w:rsidTr="00D02CAF">
        <w:trPr>
          <w:trHeight w:val="285"/>
          <w:jc w:val="center"/>
        </w:trPr>
        <w:tc>
          <w:tcPr>
            <w:tcW w:w="425" w:type="dxa"/>
            <w:vMerge/>
            <w:shd w:val="clear" w:color="auto" w:fill="auto"/>
          </w:tcPr>
          <w:p w:rsidR="00C657AD" w:rsidRPr="00C657AD" w:rsidRDefault="00C657AD" w:rsidP="00C657AD">
            <w:pPr>
              <w:contextualSpacing/>
              <w:jc w:val="center"/>
              <w:rPr>
                <w:color w:val="000000"/>
                <w:sz w:val="22"/>
                <w:szCs w:val="22"/>
              </w:rPr>
            </w:pPr>
          </w:p>
        </w:tc>
        <w:tc>
          <w:tcPr>
            <w:tcW w:w="3131" w:type="dxa"/>
            <w:gridSpan w:val="3"/>
            <w:shd w:val="clear" w:color="auto" w:fill="auto"/>
          </w:tcPr>
          <w:p w:rsidR="00C657AD" w:rsidRPr="00C657AD" w:rsidRDefault="00C657AD" w:rsidP="00C657AD">
            <w:pPr>
              <w:contextualSpacing/>
              <w:jc w:val="center"/>
              <w:rPr>
                <w:color w:val="000000"/>
                <w:sz w:val="22"/>
                <w:szCs w:val="22"/>
              </w:rPr>
            </w:pPr>
            <w:r w:rsidRPr="00C657AD">
              <w:rPr>
                <w:color w:val="000000"/>
                <w:sz w:val="22"/>
                <w:szCs w:val="22"/>
              </w:rPr>
              <w:t>1 полугодие 2020 года</w:t>
            </w:r>
          </w:p>
        </w:tc>
        <w:tc>
          <w:tcPr>
            <w:tcW w:w="3533" w:type="dxa"/>
            <w:gridSpan w:val="3"/>
          </w:tcPr>
          <w:p w:rsidR="00C657AD" w:rsidRPr="00C657AD" w:rsidRDefault="00C657AD" w:rsidP="00C657AD">
            <w:pPr>
              <w:contextualSpacing/>
              <w:jc w:val="center"/>
              <w:rPr>
                <w:color w:val="000000"/>
                <w:sz w:val="22"/>
                <w:szCs w:val="22"/>
              </w:rPr>
            </w:pPr>
            <w:r w:rsidRPr="00C657AD">
              <w:rPr>
                <w:color w:val="000000"/>
                <w:sz w:val="22"/>
                <w:szCs w:val="22"/>
              </w:rPr>
              <w:t>2 полугодие 2020 года</w:t>
            </w:r>
          </w:p>
        </w:tc>
        <w:tc>
          <w:tcPr>
            <w:tcW w:w="3214" w:type="dxa"/>
            <w:gridSpan w:val="3"/>
          </w:tcPr>
          <w:p w:rsidR="00C657AD" w:rsidRPr="00C657AD" w:rsidRDefault="00C657AD" w:rsidP="00C657AD">
            <w:pPr>
              <w:contextualSpacing/>
              <w:jc w:val="center"/>
              <w:rPr>
                <w:color w:val="000000"/>
                <w:sz w:val="22"/>
                <w:szCs w:val="22"/>
              </w:rPr>
            </w:pPr>
            <w:r w:rsidRPr="00C657AD">
              <w:rPr>
                <w:color w:val="000000"/>
                <w:sz w:val="22"/>
                <w:szCs w:val="22"/>
              </w:rPr>
              <w:t>Всего в 2020 году</w:t>
            </w:r>
          </w:p>
        </w:tc>
      </w:tr>
      <w:tr w:rsidR="00C657AD" w:rsidRPr="00C657AD" w:rsidTr="00D02CAF">
        <w:trPr>
          <w:trHeight w:val="267"/>
          <w:jc w:val="center"/>
        </w:trPr>
        <w:tc>
          <w:tcPr>
            <w:tcW w:w="425" w:type="dxa"/>
            <w:shd w:val="clear" w:color="auto" w:fill="auto"/>
            <w:hideMark/>
          </w:tcPr>
          <w:p w:rsidR="00C657AD" w:rsidRPr="00C657AD" w:rsidRDefault="00C657AD" w:rsidP="00C657AD">
            <w:pPr>
              <w:contextualSpacing/>
              <w:jc w:val="center"/>
              <w:rPr>
                <w:color w:val="000000"/>
                <w:sz w:val="22"/>
                <w:szCs w:val="22"/>
              </w:rPr>
            </w:pPr>
            <w:r w:rsidRPr="00C657AD">
              <w:rPr>
                <w:color w:val="000000"/>
                <w:sz w:val="22"/>
                <w:szCs w:val="22"/>
              </w:rPr>
              <w:t>1</w:t>
            </w:r>
          </w:p>
        </w:tc>
        <w:tc>
          <w:tcPr>
            <w:tcW w:w="1222" w:type="dxa"/>
            <w:shd w:val="clear" w:color="auto" w:fill="auto"/>
          </w:tcPr>
          <w:p w:rsidR="00C657AD" w:rsidRPr="00C657AD" w:rsidRDefault="00C657AD" w:rsidP="00C657AD">
            <w:pPr>
              <w:contextualSpacing/>
              <w:jc w:val="center"/>
              <w:rPr>
                <w:color w:val="000000"/>
                <w:sz w:val="22"/>
                <w:szCs w:val="22"/>
              </w:rPr>
            </w:pPr>
            <w:r w:rsidRPr="00C657AD">
              <w:rPr>
                <w:color w:val="000000"/>
                <w:sz w:val="22"/>
                <w:szCs w:val="22"/>
              </w:rPr>
              <w:t>5</w:t>
            </w:r>
          </w:p>
        </w:tc>
        <w:tc>
          <w:tcPr>
            <w:tcW w:w="821" w:type="dxa"/>
            <w:shd w:val="clear" w:color="auto" w:fill="auto"/>
          </w:tcPr>
          <w:p w:rsidR="00C657AD" w:rsidRPr="00C657AD" w:rsidRDefault="00C657AD" w:rsidP="00C657AD">
            <w:pPr>
              <w:contextualSpacing/>
              <w:jc w:val="center"/>
              <w:rPr>
                <w:color w:val="000000"/>
                <w:sz w:val="22"/>
                <w:szCs w:val="22"/>
              </w:rPr>
            </w:pPr>
            <w:r w:rsidRPr="00C657AD">
              <w:rPr>
                <w:color w:val="000000"/>
                <w:sz w:val="22"/>
                <w:szCs w:val="22"/>
              </w:rPr>
              <w:t>5</w:t>
            </w:r>
          </w:p>
        </w:tc>
        <w:tc>
          <w:tcPr>
            <w:tcW w:w="1088" w:type="dxa"/>
            <w:shd w:val="clear" w:color="auto" w:fill="auto"/>
          </w:tcPr>
          <w:p w:rsidR="00C657AD" w:rsidRPr="00C657AD" w:rsidRDefault="00C657AD" w:rsidP="00C657AD">
            <w:pPr>
              <w:contextualSpacing/>
              <w:jc w:val="center"/>
              <w:rPr>
                <w:color w:val="000000"/>
                <w:sz w:val="22"/>
                <w:szCs w:val="22"/>
              </w:rPr>
            </w:pPr>
            <w:r w:rsidRPr="00C657AD">
              <w:rPr>
                <w:color w:val="000000"/>
                <w:sz w:val="22"/>
                <w:szCs w:val="22"/>
              </w:rPr>
              <w:t>100,0</w:t>
            </w:r>
          </w:p>
        </w:tc>
        <w:tc>
          <w:tcPr>
            <w:tcW w:w="1490" w:type="dxa"/>
          </w:tcPr>
          <w:p w:rsidR="00C657AD" w:rsidRPr="00C657AD" w:rsidRDefault="00C657AD" w:rsidP="00C657AD">
            <w:pPr>
              <w:contextualSpacing/>
              <w:jc w:val="center"/>
              <w:rPr>
                <w:color w:val="000000"/>
                <w:sz w:val="22"/>
                <w:szCs w:val="22"/>
              </w:rPr>
            </w:pPr>
            <w:r w:rsidRPr="00C657AD">
              <w:rPr>
                <w:color w:val="000000"/>
                <w:sz w:val="22"/>
                <w:szCs w:val="22"/>
              </w:rPr>
              <w:t>5</w:t>
            </w:r>
          </w:p>
        </w:tc>
        <w:tc>
          <w:tcPr>
            <w:tcW w:w="821" w:type="dxa"/>
          </w:tcPr>
          <w:p w:rsidR="00C657AD" w:rsidRPr="00C657AD" w:rsidRDefault="00C657AD" w:rsidP="00C657AD">
            <w:pPr>
              <w:contextualSpacing/>
              <w:jc w:val="center"/>
              <w:rPr>
                <w:color w:val="000000"/>
                <w:sz w:val="22"/>
                <w:szCs w:val="22"/>
              </w:rPr>
            </w:pPr>
            <w:r w:rsidRPr="00C657AD">
              <w:rPr>
                <w:color w:val="000000"/>
                <w:sz w:val="22"/>
                <w:szCs w:val="22"/>
              </w:rPr>
              <w:t>5</w:t>
            </w:r>
          </w:p>
        </w:tc>
        <w:tc>
          <w:tcPr>
            <w:tcW w:w="1222" w:type="dxa"/>
          </w:tcPr>
          <w:p w:rsidR="00C657AD" w:rsidRPr="00C657AD" w:rsidRDefault="00C657AD" w:rsidP="00C657AD">
            <w:pPr>
              <w:contextualSpacing/>
              <w:jc w:val="center"/>
              <w:rPr>
                <w:color w:val="000000"/>
                <w:sz w:val="22"/>
                <w:szCs w:val="22"/>
              </w:rPr>
            </w:pPr>
            <w:r w:rsidRPr="00C657AD">
              <w:rPr>
                <w:color w:val="000000"/>
                <w:sz w:val="22"/>
                <w:szCs w:val="22"/>
              </w:rPr>
              <w:t>100,0</w:t>
            </w:r>
          </w:p>
        </w:tc>
        <w:tc>
          <w:tcPr>
            <w:tcW w:w="1222" w:type="dxa"/>
          </w:tcPr>
          <w:p w:rsidR="00C657AD" w:rsidRPr="00C657AD" w:rsidRDefault="00C657AD" w:rsidP="00C657AD">
            <w:pPr>
              <w:contextualSpacing/>
              <w:jc w:val="center"/>
              <w:rPr>
                <w:color w:val="000000"/>
                <w:sz w:val="22"/>
                <w:szCs w:val="22"/>
              </w:rPr>
            </w:pPr>
            <w:r w:rsidRPr="00C657AD">
              <w:rPr>
                <w:color w:val="000000"/>
                <w:sz w:val="22"/>
                <w:szCs w:val="22"/>
              </w:rPr>
              <w:t>5</w:t>
            </w:r>
          </w:p>
        </w:tc>
        <w:tc>
          <w:tcPr>
            <w:tcW w:w="923" w:type="dxa"/>
          </w:tcPr>
          <w:p w:rsidR="00C657AD" w:rsidRPr="00C657AD" w:rsidRDefault="00C657AD" w:rsidP="00C657AD">
            <w:pPr>
              <w:contextualSpacing/>
              <w:jc w:val="center"/>
              <w:rPr>
                <w:color w:val="000000"/>
                <w:sz w:val="22"/>
                <w:szCs w:val="22"/>
              </w:rPr>
            </w:pPr>
            <w:r w:rsidRPr="00C657AD">
              <w:rPr>
                <w:color w:val="000000"/>
                <w:sz w:val="22"/>
                <w:szCs w:val="22"/>
              </w:rPr>
              <w:t>5</w:t>
            </w:r>
          </w:p>
        </w:tc>
        <w:tc>
          <w:tcPr>
            <w:tcW w:w="1069" w:type="dxa"/>
          </w:tcPr>
          <w:p w:rsidR="00C657AD" w:rsidRPr="00C657AD" w:rsidRDefault="00C657AD" w:rsidP="00C657AD">
            <w:pPr>
              <w:contextualSpacing/>
              <w:jc w:val="center"/>
              <w:rPr>
                <w:color w:val="000000"/>
                <w:sz w:val="22"/>
                <w:szCs w:val="22"/>
              </w:rPr>
            </w:pPr>
            <w:r w:rsidRPr="00C657AD">
              <w:rPr>
                <w:color w:val="000000"/>
                <w:sz w:val="22"/>
                <w:szCs w:val="22"/>
              </w:rPr>
              <w:t>100,0</w:t>
            </w:r>
          </w:p>
        </w:tc>
      </w:tr>
    </w:tbl>
    <w:p w:rsidR="00C657AD" w:rsidRPr="00C657AD" w:rsidRDefault="00C657AD" w:rsidP="00C657AD">
      <w:pPr>
        <w:widowControl w:val="0"/>
        <w:tabs>
          <w:tab w:val="left" w:pos="888"/>
          <w:tab w:val="center" w:pos="4535"/>
        </w:tabs>
        <w:autoSpaceDE w:val="0"/>
        <w:autoSpaceDN w:val="0"/>
        <w:spacing w:line="360" w:lineRule="auto"/>
        <w:contextualSpacing/>
        <w:rPr>
          <w:sz w:val="28"/>
          <w:szCs w:val="28"/>
        </w:rPr>
      </w:pPr>
    </w:p>
    <w:p w:rsidR="00C657AD" w:rsidRPr="00C657AD" w:rsidRDefault="00C657AD" w:rsidP="00C657AD">
      <w:pPr>
        <w:widowControl w:val="0"/>
        <w:tabs>
          <w:tab w:val="left" w:pos="888"/>
          <w:tab w:val="center" w:pos="4535"/>
        </w:tabs>
        <w:autoSpaceDE w:val="0"/>
        <w:autoSpaceDN w:val="0"/>
        <w:contextualSpacing/>
        <w:jc w:val="center"/>
        <w:rPr>
          <w:sz w:val="28"/>
          <w:szCs w:val="28"/>
        </w:rPr>
      </w:pPr>
      <w:r w:rsidRPr="00C657AD">
        <w:rPr>
          <w:sz w:val="28"/>
          <w:szCs w:val="28"/>
        </w:rPr>
        <w:lastRenderedPageBreak/>
        <w:t>3.3. Сведения о квалификации работников, о мероприятиях</w:t>
      </w:r>
    </w:p>
    <w:p w:rsidR="00C657AD" w:rsidRPr="00C657AD" w:rsidRDefault="00C657AD" w:rsidP="00C657AD">
      <w:pPr>
        <w:widowControl w:val="0"/>
        <w:autoSpaceDE w:val="0"/>
        <w:autoSpaceDN w:val="0"/>
        <w:contextualSpacing/>
        <w:jc w:val="center"/>
        <w:rPr>
          <w:sz w:val="28"/>
          <w:szCs w:val="28"/>
        </w:rPr>
      </w:pPr>
      <w:r w:rsidRPr="00C657AD">
        <w:rPr>
          <w:sz w:val="28"/>
          <w:szCs w:val="28"/>
        </w:rPr>
        <w:t>по повышению их квалификации</w:t>
      </w:r>
    </w:p>
    <w:p w:rsidR="00C657AD" w:rsidRPr="00C657AD" w:rsidRDefault="00C657AD" w:rsidP="00C657AD">
      <w:pPr>
        <w:spacing w:line="360" w:lineRule="auto"/>
        <w:ind w:firstLine="709"/>
        <w:contextualSpacing/>
        <w:jc w:val="both"/>
        <w:rPr>
          <w:sz w:val="28"/>
          <w:szCs w:val="28"/>
        </w:rPr>
      </w:pPr>
    </w:p>
    <w:p w:rsidR="00C657AD" w:rsidRPr="00C657AD" w:rsidRDefault="00C657AD" w:rsidP="00C657AD">
      <w:pPr>
        <w:ind w:firstLine="709"/>
        <w:jc w:val="both"/>
        <w:rPr>
          <w:sz w:val="28"/>
          <w:szCs w:val="28"/>
        </w:rPr>
      </w:pPr>
      <w:r w:rsidRPr="00C657AD">
        <w:rPr>
          <w:sz w:val="28"/>
          <w:szCs w:val="28"/>
        </w:rPr>
        <w:t xml:space="preserve">Все специалисты Управления, исполняющие функции по муниципальному контролю (5 человека), имеют высшее образование. </w:t>
      </w:r>
    </w:p>
    <w:p w:rsidR="00C657AD" w:rsidRPr="00C657AD" w:rsidRDefault="00C657AD" w:rsidP="00C657AD">
      <w:pPr>
        <w:ind w:firstLine="709"/>
        <w:jc w:val="both"/>
        <w:rPr>
          <w:sz w:val="28"/>
          <w:szCs w:val="28"/>
        </w:rPr>
      </w:pPr>
      <w:r w:rsidRPr="00C657AD">
        <w:rPr>
          <w:sz w:val="28"/>
          <w:szCs w:val="28"/>
        </w:rPr>
        <w:t xml:space="preserve">Квалификация </w:t>
      </w:r>
      <w:proofErr w:type="gramStart"/>
      <w:r w:rsidRPr="00C657AD">
        <w:rPr>
          <w:sz w:val="28"/>
          <w:szCs w:val="28"/>
        </w:rPr>
        <w:t>муниципальных служащих, уполномоченных на осуществление муниципального контроля на территории города Мегиона соответствует</w:t>
      </w:r>
      <w:proofErr w:type="gramEnd"/>
      <w:r w:rsidRPr="00C657AD">
        <w:rPr>
          <w:sz w:val="28"/>
          <w:szCs w:val="28"/>
        </w:rPr>
        <w:t xml:space="preserve"> квалификационным требованиям к уровню профессионального образования, стажу муниципальной службы, стажу работы по специальности, профессиональным знаниям и навыкам, необходимым для исполнения должностных обязанностей.</w:t>
      </w:r>
    </w:p>
    <w:p w:rsidR="00C657AD" w:rsidRPr="00C657AD" w:rsidRDefault="00C657AD" w:rsidP="00C657AD">
      <w:pPr>
        <w:ind w:firstLine="709"/>
        <w:contextualSpacing/>
        <w:jc w:val="both"/>
        <w:rPr>
          <w:sz w:val="28"/>
          <w:szCs w:val="28"/>
        </w:rPr>
      </w:pPr>
      <w:r w:rsidRPr="00C657AD">
        <w:rPr>
          <w:sz w:val="28"/>
          <w:szCs w:val="28"/>
        </w:rPr>
        <w:t xml:space="preserve">В 2020 году 1 специалист Управления муниципального контроля прошли обучение на курсах повышения квалификации по теме «Противодействие коррупции: антикоррупционные технологии в профессиональной сфере»  (72 академических часа). </w:t>
      </w:r>
    </w:p>
    <w:p w:rsidR="00C657AD" w:rsidRPr="00C657AD" w:rsidRDefault="00C657AD" w:rsidP="00C657AD">
      <w:pPr>
        <w:widowControl w:val="0"/>
        <w:autoSpaceDE w:val="0"/>
        <w:autoSpaceDN w:val="0"/>
        <w:spacing w:line="360" w:lineRule="auto"/>
        <w:ind w:firstLine="709"/>
        <w:contextualSpacing/>
        <w:jc w:val="center"/>
        <w:rPr>
          <w:sz w:val="28"/>
          <w:szCs w:val="28"/>
        </w:rPr>
      </w:pPr>
    </w:p>
    <w:p w:rsidR="00C657AD" w:rsidRPr="00C657AD" w:rsidRDefault="00C657AD" w:rsidP="00C657AD">
      <w:pPr>
        <w:widowControl w:val="0"/>
        <w:autoSpaceDE w:val="0"/>
        <w:autoSpaceDN w:val="0"/>
        <w:contextualSpacing/>
        <w:jc w:val="center"/>
        <w:rPr>
          <w:sz w:val="28"/>
          <w:szCs w:val="28"/>
        </w:rPr>
      </w:pPr>
      <w:r w:rsidRPr="00C657AD">
        <w:rPr>
          <w:sz w:val="28"/>
          <w:szCs w:val="28"/>
        </w:rPr>
        <w:t>3.4. Данные о средней нагрузке на 1 работника по фактически выполненному в отчетный период объему функций по контролю.</w:t>
      </w:r>
    </w:p>
    <w:p w:rsidR="00C657AD" w:rsidRPr="00C657AD" w:rsidRDefault="00C657AD" w:rsidP="00C657AD">
      <w:pPr>
        <w:widowControl w:val="0"/>
        <w:autoSpaceDE w:val="0"/>
        <w:autoSpaceDN w:val="0"/>
        <w:contextualSpacing/>
        <w:jc w:val="center"/>
        <w:rPr>
          <w:sz w:val="28"/>
          <w:szCs w:val="28"/>
        </w:rPr>
      </w:pPr>
    </w:p>
    <w:p w:rsidR="00C657AD" w:rsidRPr="00C657AD" w:rsidRDefault="00C657AD" w:rsidP="00C657AD">
      <w:pPr>
        <w:ind w:firstLine="708"/>
        <w:jc w:val="both"/>
        <w:rPr>
          <w:sz w:val="28"/>
          <w:szCs w:val="28"/>
        </w:rPr>
      </w:pPr>
      <w:proofErr w:type="gramStart"/>
      <w:r w:rsidRPr="00C657AD">
        <w:rPr>
          <w:sz w:val="28"/>
          <w:szCs w:val="28"/>
        </w:rPr>
        <w:t>В соответствии со статьей 2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 специалистами Управления в отчетном периоде осуществлялись мероприятия по контролю в формате проведения проверок, а также мероприятий без взаимодействия с юридическими лицами и индивидуальными предпринимателями (плановые (рейдовые) осмотры территорий).</w:t>
      </w:r>
      <w:proofErr w:type="gramEnd"/>
    </w:p>
    <w:p w:rsidR="00C657AD" w:rsidRPr="00C657AD" w:rsidRDefault="00C657AD" w:rsidP="00C657AD">
      <w:pPr>
        <w:ind w:firstLine="708"/>
        <w:jc w:val="both"/>
        <w:rPr>
          <w:sz w:val="28"/>
          <w:szCs w:val="28"/>
        </w:rPr>
      </w:pPr>
      <w:r w:rsidRPr="00C657AD">
        <w:rPr>
          <w:sz w:val="28"/>
          <w:szCs w:val="28"/>
        </w:rPr>
        <w:t>В 2020 году средняя нагрузка на 1 (одного) специалиста Управления составила:</w:t>
      </w:r>
    </w:p>
    <w:p w:rsidR="00C657AD" w:rsidRPr="00C657AD" w:rsidRDefault="00C657AD" w:rsidP="00C657AD">
      <w:pPr>
        <w:ind w:firstLine="708"/>
        <w:jc w:val="both"/>
        <w:rPr>
          <w:sz w:val="28"/>
          <w:szCs w:val="28"/>
        </w:rPr>
      </w:pPr>
      <w:r w:rsidRPr="00C657AD">
        <w:rPr>
          <w:sz w:val="28"/>
          <w:szCs w:val="28"/>
        </w:rPr>
        <w:t xml:space="preserve">0,2 проверки (в 2019 году – 1,5 проверки); </w:t>
      </w:r>
    </w:p>
    <w:p w:rsidR="00C657AD" w:rsidRPr="00C657AD" w:rsidRDefault="00C657AD" w:rsidP="00C657AD">
      <w:pPr>
        <w:ind w:firstLine="708"/>
        <w:jc w:val="both"/>
        <w:rPr>
          <w:sz w:val="28"/>
          <w:szCs w:val="28"/>
        </w:rPr>
      </w:pPr>
      <w:proofErr w:type="gramStart"/>
      <w:r w:rsidRPr="00C657AD">
        <w:rPr>
          <w:sz w:val="28"/>
          <w:szCs w:val="28"/>
        </w:rPr>
        <w:t>21 плановый (рейдовых) осмотр территорий (в 2019 году - 13   плановых (рейдовых) осмотров территорий).</w:t>
      </w:r>
      <w:proofErr w:type="gramEnd"/>
    </w:p>
    <w:p w:rsidR="00C657AD" w:rsidRPr="00C657AD" w:rsidRDefault="00C657AD" w:rsidP="00C657AD">
      <w:pPr>
        <w:ind w:firstLine="708"/>
        <w:jc w:val="both"/>
        <w:rPr>
          <w:sz w:val="28"/>
          <w:szCs w:val="28"/>
        </w:rPr>
      </w:pPr>
    </w:p>
    <w:p w:rsidR="00C657AD" w:rsidRPr="00C657AD" w:rsidRDefault="00C657AD" w:rsidP="00C657AD">
      <w:pPr>
        <w:widowControl w:val="0"/>
        <w:tabs>
          <w:tab w:val="left" w:pos="555"/>
        </w:tabs>
        <w:autoSpaceDE w:val="0"/>
        <w:autoSpaceDN w:val="0"/>
        <w:contextualSpacing/>
        <w:jc w:val="both"/>
        <w:rPr>
          <w:sz w:val="28"/>
          <w:szCs w:val="28"/>
        </w:rPr>
      </w:pPr>
      <w:r w:rsidRPr="00C657AD">
        <w:rPr>
          <w:sz w:val="28"/>
          <w:szCs w:val="28"/>
        </w:rPr>
        <w:tab/>
        <w:t>Сотрудники, уполномоченные на осуществление контрольных функций, исполняют эти полномочия наряду с осуществлением иных должностных обязанностей.</w:t>
      </w:r>
    </w:p>
    <w:p w:rsidR="00C657AD" w:rsidRPr="00C657AD" w:rsidRDefault="00C657AD" w:rsidP="00C657AD">
      <w:pPr>
        <w:widowControl w:val="0"/>
        <w:autoSpaceDE w:val="0"/>
        <w:autoSpaceDN w:val="0"/>
        <w:contextualSpacing/>
        <w:jc w:val="center"/>
        <w:rPr>
          <w:sz w:val="28"/>
          <w:szCs w:val="28"/>
        </w:rPr>
      </w:pPr>
    </w:p>
    <w:p w:rsidR="00C657AD" w:rsidRPr="00C657AD" w:rsidRDefault="00C657AD" w:rsidP="00C657AD">
      <w:pPr>
        <w:widowControl w:val="0"/>
        <w:autoSpaceDE w:val="0"/>
        <w:autoSpaceDN w:val="0"/>
        <w:contextualSpacing/>
        <w:jc w:val="center"/>
        <w:rPr>
          <w:sz w:val="28"/>
          <w:szCs w:val="28"/>
        </w:rPr>
      </w:pPr>
      <w:r w:rsidRPr="00C657AD">
        <w:rPr>
          <w:sz w:val="28"/>
          <w:szCs w:val="28"/>
        </w:rPr>
        <w:t>3.5. Численность экспертов и представителей экспертных организаций, привлекаемых к проведению мероприятий по контролю</w:t>
      </w:r>
    </w:p>
    <w:p w:rsidR="00C657AD" w:rsidRPr="00C657AD" w:rsidRDefault="00C657AD" w:rsidP="00C657AD">
      <w:pPr>
        <w:ind w:firstLine="708"/>
        <w:jc w:val="both"/>
        <w:rPr>
          <w:sz w:val="28"/>
          <w:szCs w:val="28"/>
        </w:rPr>
      </w:pPr>
    </w:p>
    <w:p w:rsidR="00C657AD" w:rsidRPr="00C657AD" w:rsidRDefault="00C657AD" w:rsidP="00C657AD">
      <w:pPr>
        <w:ind w:firstLine="708"/>
        <w:jc w:val="both"/>
        <w:rPr>
          <w:sz w:val="28"/>
          <w:szCs w:val="28"/>
        </w:rPr>
      </w:pPr>
      <w:r w:rsidRPr="00C657AD">
        <w:rPr>
          <w:sz w:val="28"/>
          <w:szCs w:val="28"/>
        </w:rPr>
        <w:t>В отчётном периоде эксперты и представители экспертных организаций для проведения мероприятий по контролю не привлекались.</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7B777D" w:rsidRDefault="007B777D" w:rsidP="00C657AD">
      <w:pPr>
        <w:widowControl w:val="0"/>
        <w:autoSpaceDE w:val="0"/>
        <w:autoSpaceDN w:val="0"/>
        <w:contextualSpacing/>
        <w:jc w:val="center"/>
        <w:rPr>
          <w:sz w:val="28"/>
          <w:szCs w:val="28"/>
        </w:rPr>
      </w:pPr>
    </w:p>
    <w:p w:rsidR="00C657AD" w:rsidRPr="00C657AD" w:rsidRDefault="007B777D" w:rsidP="00C657AD">
      <w:pPr>
        <w:widowControl w:val="0"/>
        <w:autoSpaceDE w:val="0"/>
        <w:autoSpaceDN w:val="0"/>
        <w:contextualSpacing/>
        <w:jc w:val="center"/>
        <w:rPr>
          <w:sz w:val="28"/>
          <w:szCs w:val="28"/>
        </w:rPr>
      </w:pPr>
      <w:r>
        <w:rPr>
          <w:sz w:val="28"/>
          <w:szCs w:val="28"/>
        </w:rPr>
        <w:t>4</w:t>
      </w:r>
      <w:r w:rsidR="00C657AD" w:rsidRPr="00C657AD">
        <w:rPr>
          <w:sz w:val="28"/>
          <w:szCs w:val="28"/>
        </w:rPr>
        <w:t>.1.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 (по полугодиям)</w:t>
      </w:r>
    </w:p>
    <w:p w:rsidR="00C657AD" w:rsidRPr="00C657AD" w:rsidRDefault="00C657AD" w:rsidP="00C657AD">
      <w:pPr>
        <w:widowControl w:val="0"/>
        <w:ind w:left="119" w:right="40" w:firstLine="669"/>
        <w:jc w:val="both"/>
        <w:rPr>
          <w:rFonts w:eastAsia="Calibri"/>
          <w:color w:val="000000"/>
          <w:sz w:val="28"/>
          <w:szCs w:val="28"/>
          <w:shd w:val="clear" w:color="auto" w:fill="FFFFFF"/>
        </w:rPr>
      </w:pPr>
    </w:p>
    <w:p w:rsidR="00C657AD" w:rsidRPr="00C657AD" w:rsidRDefault="00C657AD" w:rsidP="00C657AD">
      <w:pPr>
        <w:widowControl w:val="0"/>
        <w:ind w:left="119" w:right="40" w:firstLine="669"/>
        <w:jc w:val="both"/>
        <w:rPr>
          <w:rFonts w:eastAsia="Calibri"/>
          <w:color w:val="000000"/>
          <w:sz w:val="28"/>
          <w:szCs w:val="28"/>
          <w:shd w:val="clear" w:color="auto" w:fill="FFFFFF"/>
        </w:rPr>
      </w:pPr>
      <w:r w:rsidRPr="00C657AD">
        <w:rPr>
          <w:rFonts w:eastAsia="Calibri"/>
          <w:color w:val="000000"/>
          <w:sz w:val="28"/>
          <w:szCs w:val="28"/>
          <w:shd w:val="clear" w:color="auto" w:fill="FFFFFF"/>
        </w:rPr>
        <w:t>За период 2019-2020 годов были получены следующие основные результаты:</w:t>
      </w:r>
    </w:p>
    <w:p w:rsidR="00C657AD" w:rsidRPr="00C657AD" w:rsidRDefault="00C657AD" w:rsidP="00C657AD">
      <w:pPr>
        <w:widowControl w:val="0"/>
        <w:ind w:left="119" w:right="40" w:firstLine="669"/>
        <w:jc w:val="both"/>
        <w:rPr>
          <w:rFonts w:eastAsia="Calibri"/>
          <w:color w:val="000000"/>
          <w:sz w:val="28"/>
          <w:szCs w:val="28"/>
          <w:shd w:val="clear" w:color="auto" w:fill="FFFFFF"/>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gridCol w:w="993"/>
        <w:gridCol w:w="1417"/>
        <w:gridCol w:w="1559"/>
        <w:gridCol w:w="993"/>
        <w:gridCol w:w="1701"/>
        <w:gridCol w:w="1559"/>
      </w:tblGrid>
      <w:tr w:rsidR="00C657AD" w:rsidRPr="00C657AD" w:rsidTr="00D02CAF">
        <w:trPr>
          <w:cantSplit/>
          <w:trHeight w:hRule="exact" w:val="623"/>
        </w:trPr>
        <w:tc>
          <w:tcPr>
            <w:tcW w:w="992" w:type="dxa"/>
            <w:vMerge w:val="restart"/>
            <w:shd w:val="clear" w:color="auto" w:fill="auto"/>
          </w:tcPr>
          <w:p w:rsidR="00C657AD" w:rsidRPr="00C657AD" w:rsidRDefault="00C657AD" w:rsidP="00C657AD">
            <w:pPr>
              <w:widowControl w:val="0"/>
              <w:jc w:val="center"/>
              <w:rPr>
                <w:rFonts w:eastAsia="Calibri"/>
                <w:sz w:val="20"/>
                <w:szCs w:val="20"/>
              </w:rPr>
            </w:pPr>
            <w:r w:rsidRPr="00C657AD">
              <w:rPr>
                <w:rFonts w:eastAsia="Calibri"/>
                <w:color w:val="000000"/>
                <w:sz w:val="20"/>
                <w:szCs w:val="20"/>
              </w:rPr>
              <w:t>Год</w:t>
            </w:r>
          </w:p>
        </w:tc>
        <w:tc>
          <w:tcPr>
            <w:tcW w:w="3969" w:type="dxa"/>
            <w:gridSpan w:val="3"/>
            <w:shd w:val="clear" w:color="auto" w:fill="auto"/>
          </w:tcPr>
          <w:p w:rsidR="00C657AD" w:rsidRPr="00C657AD" w:rsidRDefault="00C657AD" w:rsidP="00C657AD">
            <w:pPr>
              <w:widowControl w:val="0"/>
              <w:jc w:val="center"/>
              <w:rPr>
                <w:rFonts w:eastAsia="Calibri"/>
                <w:color w:val="000000"/>
                <w:sz w:val="20"/>
                <w:szCs w:val="20"/>
              </w:rPr>
            </w:pPr>
            <w:r w:rsidRPr="00C657AD">
              <w:rPr>
                <w:rFonts w:eastAsia="Calibri"/>
                <w:color w:val="000000"/>
                <w:sz w:val="20"/>
                <w:szCs w:val="20"/>
              </w:rPr>
              <w:t>Общее количество проведенных проверок, единиц.</w:t>
            </w:r>
          </w:p>
        </w:tc>
        <w:tc>
          <w:tcPr>
            <w:tcW w:w="4253" w:type="dxa"/>
            <w:gridSpan w:val="3"/>
            <w:shd w:val="clear" w:color="auto" w:fill="auto"/>
          </w:tcPr>
          <w:p w:rsidR="00C657AD" w:rsidRPr="00C657AD" w:rsidRDefault="00C657AD" w:rsidP="00C657AD">
            <w:pPr>
              <w:widowControl w:val="0"/>
              <w:jc w:val="center"/>
              <w:rPr>
                <w:rFonts w:eastAsia="Calibri"/>
                <w:color w:val="000000"/>
                <w:sz w:val="20"/>
                <w:szCs w:val="20"/>
              </w:rPr>
            </w:pPr>
            <w:r w:rsidRPr="00C657AD">
              <w:rPr>
                <w:rFonts w:eastAsia="Calibri"/>
                <w:color w:val="000000"/>
                <w:sz w:val="20"/>
                <w:szCs w:val="20"/>
              </w:rPr>
              <w:t>Количество возбужденных административных дел, единиц</w:t>
            </w:r>
          </w:p>
        </w:tc>
      </w:tr>
      <w:tr w:rsidR="00C657AD" w:rsidRPr="00C657AD" w:rsidTr="00D02CAF">
        <w:trPr>
          <w:cantSplit/>
          <w:trHeight w:hRule="exact" w:val="523"/>
        </w:trPr>
        <w:tc>
          <w:tcPr>
            <w:tcW w:w="992" w:type="dxa"/>
            <w:vMerge/>
            <w:shd w:val="clear" w:color="auto" w:fill="auto"/>
          </w:tcPr>
          <w:p w:rsidR="00C657AD" w:rsidRPr="00C657AD" w:rsidRDefault="00C657AD" w:rsidP="00C657AD">
            <w:pPr>
              <w:widowControl w:val="0"/>
              <w:shd w:val="clear" w:color="auto" w:fill="FFFFFF"/>
              <w:jc w:val="center"/>
              <w:rPr>
                <w:rFonts w:eastAsia="Calibri"/>
                <w:color w:val="000000"/>
                <w:sz w:val="20"/>
                <w:szCs w:val="20"/>
              </w:rPr>
            </w:pPr>
          </w:p>
        </w:tc>
        <w:tc>
          <w:tcPr>
            <w:tcW w:w="993" w:type="dxa"/>
            <w:shd w:val="clear" w:color="auto" w:fill="auto"/>
          </w:tcPr>
          <w:p w:rsidR="00C657AD" w:rsidRPr="00C657AD" w:rsidRDefault="00C657AD" w:rsidP="00C657AD">
            <w:pPr>
              <w:widowControl w:val="0"/>
              <w:jc w:val="center"/>
              <w:rPr>
                <w:rFonts w:eastAsia="Calibri"/>
                <w:color w:val="000000"/>
                <w:sz w:val="20"/>
                <w:szCs w:val="20"/>
              </w:rPr>
            </w:pPr>
            <w:r w:rsidRPr="00C657AD">
              <w:rPr>
                <w:rFonts w:eastAsia="Calibri"/>
                <w:color w:val="000000"/>
                <w:sz w:val="20"/>
                <w:szCs w:val="20"/>
              </w:rPr>
              <w:t>за год</w:t>
            </w:r>
          </w:p>
        </w:tc>
        <w:tc>
          <w:tcPr>
            <w:tcW w:w="1417" w:type="dxa"/>
            <w:shd w:val="clear" w:color="auto" w:fill="auto"/>
          </w:tcPr>
          <w:p w:rsidR="00C657AD" w:rsidRPr="00C657AD" w:rsidRDefault="00C657AD" w:rsidP="00C657AD">
            <w:pPr>
              <w:widowControl w:val="0"/>
              <w:jc w:val="center"/>
              <w:rPr>
                <w:rFonts w:eastAsia="Calibri"/>
                <w:color w:val="000000"/>
                <w:sz w:val="20"/>
                <w:szCs w:val="20"/>
              </w:rPr>
            </w:pPr>
            <w:r w:rsidRPr="00C657AD">
              <w:rPr>
                <w:rFonts w:eastAsia="Calibri"/>
                <w:color w:val="000000"/>
                <w:sz w:val="20"/>
                <w:szCs w:val="20"/>
              </w:rPr>
              <w:t>первое полугодие</w:t>
            </w:r>
          </w:p>
        </w:tc>
        <w:tc>
          <w:tcPr>
            <w:tcW w:w="1559" w:type="dxa"/>
            <w:shd w:val="clear" w:color="auto" w:fill="auto"/>
          </w:tcPr>
          <w:p w:rsidR="00C657AD" w:rsidRPr="00C657AD" w:rsidRDefault="00C657AD" w:rsidP="00C657AD">
            <w:pPr>
              <w:widowControl w:val="0"/>
              <w:jc w:val="center"/>
              <w:rPr>
                <w:rFonts w:eastAsia="Calibri"/>
                <w:color w:val="000000"/>
                <w:sz w:val="20"/>
                <w:szCs w:val="20"/>
              </w:rPr>
            </w:pPr>
            <w:r w:rsidRPr="00C657AD">
              <w:rPr>
                <w:rFonts w:eastAsia="Calibri"/>
                <w:color w:val="000000"/>
                <w:sz w:val="20"/>
                <w:szCs w:val="20"/>
              </w:rPr>
              <w:t>второе полугодие</w:t>
            </w:r>
          </w:p>
        </w:tc>
        <w:tc>
          <w:tcPr>
            <w:tcW w:w="993" w:type="dxa"/>
            <w:shd w:val="clear" w:color="auto" w:fill="auto"/>
          </w:tcPr>
          <w:p w:rsidR="00C657AD" w:rsidRPr="00C657AD" w:rsidRDefault="00C657AD" w:rsidP="00C657AD">
            <w:pPr>
              <w:widowControl w:val="0"/>
              <w:jc w:val="center"/>
              <w:rPr>
                <w:rFonts w:eastAsia="Calibri"/>
                <w:color w:val="000000"/>
                <w:sz w:val="20"/>
                <w:szCs w:val="20"/>
              </w:rPr>
            </w:pPr>
            <w:r w:rsidRPr="00C657AD">
              <w:rPr>
                <w:rFonts w:eastAsia="Calibri"/>
                <w:color w:val="000000"/>
                <w:sz w:val="20"/>
                <w:szCs w:val="20"/>
              </w:rPr>
              <w:t>за год</w:t>
            </w:r>
          </w:p>
        </w:tc>
        <w:tc>
          <w:tcPr>
            <w:tcW w:w="1701" w:type="dxa"/>
            <w:shd w:val="clear" w:color="auto" w:fill="auto"/>
          </w:tcPr>
          <w:p w:rsidR="00C657AD" w:rsidRPr="00C657AD" w:rsidRDefault="00C657AD" w:rsidP="00C657AD">
            <w:pPr>
              <w:widowControl w:val="0"/>
              <w:jc w:val="center"/>
              <w:rPr>
                <w:rFonts w:eastAsia="Calibri"/>
                <w:color w:val="000000"/>
                <w:sz w:val="20"/>
                <w:szCs w:val="20"/>
              </w:rPr>
            </w:pPr>
            <w:r w:rsidRPr="00C657AD">
              <w:rPr>
                <w:rFonts w:eastAsia="Calibri"/>
                <w:color w:val="000000"/>
                <w:sz w:val="20"/>
                <w:szCs w:val="20"/>
              </w:rPr>
              <w:t>первое полугодие</w:t>
            </w:r>
          </w:p>
        </w:tc>
        <w:tc>
          <w:tcPr>
            <w:tcW w:w="1559" w:type="dxa"/>
            <w:shd w:val="clear" w:color="auto" w:fill="auto"/>
          </w:tcPr>
          <w:p w:rsidR="00C657AD" w:rsidRPr="00C657AD" w:rsidRDefault="00C657AD" w:rsidP="00C657AD">
            <w:pPr>
              <w:widowControl w:val="0"/>
              <w:jc w:val="center"/>
              <w:rPr>
                <w:rFonts w:eastAsia="Calibri"/>
                <w:color w:val="000000"/>
                <w:sz w:val="20"/>
                <w:szCs w:val="20"/>
              </w:rPr>
            </w:pPr>
            <w:r w:rsidRPr="00C657AD">
              <w:rPr>
                <w:rFonts w:eastAsia="Calibri"/>
                <w:color w:val="000000"/>
                <w:sz w:val="20"/>
                <w:szCs w:val="20"/>
              </w:rPr>
              <w:t>второе полугодие</w:t>
            </w:r>
          </w:p>
        </w:tc>
      </w:tr>
      <w:tr w:rsidR="00C657AD" w:rsidRPr="00C657AD" w:rsidTr="00D02CAF">
        <w:trPr>
          <w:cantSplit/>
          <w:trHeight w:hRule="exact" w:val="293"/>
        </w:trPr>
        <w:tc>
          <w:tcPr>
            <w:tcW w:w="992" w:type="dxa"/>
            <w:shd w:val="clear" w:color="auto" w:fill="auto"/>
          </w:tcPr>
          <w:p w:rsidR="00C657AD" w:rsidRPr="00C657AD" w:rsidRDefault="00C657AD" w:rsidP="00C657AD">
            <w:pPr>
              <w:widowControl w:val="0"/>
              <w:jc w:val="center"/>
              <w:rPr>
                <w:rFonts w:eastAsia="Calibri"/>
                <w:sz w:val="20"/>
                <w:szCs w:val="20"/>
              </w:rPr>
            </w:pPr>
            <w:r w:rsidRPr="00C657AD">
              <w:rPr>
                <w:rFonts w:eastAsia="Calibri"/>
                <w:color w:val="000000"/>
                <w:sz w:val="20"/>
                <w:szCs w:val="20"/>
              </w:rPr>
              <w:t>2019</w:t>
            </w:r>
          </w:p>
        </w:tc>
        <w:tc>
          <w:tcPr>
            <w:tcW w:w="993" w:type="dxa"/>
            <w:shd w:val="clear" w:color="auto" w:fill="auto"/>
          </w:tcPr>
          <w:p w:rsidR="00C657AD" w:rsidRPr="00C657AD" w:rsidRDefault="00C657AD" w:rsidP="00C657AD">
            <w:pPr>
              <w:widowControl w:val="0"/>
              <w:jc w:val="center"/>
              <w:rPr>
                <w:rFonts w:eastAsia="Calibri"/>
                <w:sz w:val="20"/>
                <w:szCs w:val="20"/>
              </w:rPr>
            </w:pPr>
            <w:r w:rsidRPr="00C657AD">
              <w:rPr>
                <w:rFonts w:eastAsia="Calibri"/>
                <w:sz w:val="20"/>
                <w:szCs w:val="20"/>
              </w:rPr>
              <w:t>6</w:t>
            </w:r>
          </w:p>
        </w:tc>
        <w:tc>
          <w:tcPr>
            <w:tcW w:w="1417" w:type="dxa"/>
            <w:shd w:val="clear" w:color="auto" w:fill="auto"/>
          </w:tcPr>
          <w:p w:rsidR="00C657AD" w:rsidRPr="00C657AD" w:rsidRDefault="00C657AD" w:rsidP="00C657AD">
            <w:pPr>
              <w:widowControl w:val="0"/>
              <w:jc w:val="center"/>
              <w:rPr>
                <w:rFonts w:eastAsia="Calibri"/>
                <w:sz w:val="20"/>
                <w:szCs w:val="20"/>
              </w:rPr>
            </w:pPr>
            <w:r w:rsidRPr="00C657AD">
              <w:rPr>
                <w:rFonts w:eastAsia="Calibri"/>
                <w:sz w:val="20"/>
                <w:szCs w:val="20"/>
              </w:rPr>
              <w:t>3</w:t>
            </w:r>
          </w:p>
        </w:tc>
        <w:tc>
          <w:tcPr>
            <w:tcW w:w="1559" w:type="dxa"/>
            <w:shd w:val="clear" w:color="auto" w:fill="auto"/>
          </w:tcPr>
          <w:p w:rsidR="00C657AD" w:rsidRPr="00C657AD" w:rsidRDefault="00C657AD" w:rsidP="00C657AD">
            <w:pPr>
              <w:widowControl w:val="0"/>
              <w:jc w:val="center"/>
              <w:rPr>
                <w:rFonts w:eastAsia="Calibri"/>
                <w:sz w:val="20"/>
                <w:szCs w:val="20"/>
              </w:rPr>
            </w:pPr>
            <w:r w:rsidRPr="00C657AD">
              <w:rPr>
                <w:rFonts w:eastAsia="Calibri"/>
                <w:sz w:val="20"/>
                <w:szCs w:val="20"/>
              </w:rPr>
              <w:t>3</w:t>
            </w:r>
          </w:p>
        </w:tc>
        <w:tc>
          <w:tcPr>
            <w:tcW w:w="993" w:type="dxa"/>
            <w:shd w:val="clear" w:color="auto" w:fill="auto"/>
          </w:tcPr>
          <w:p w:rsidR="00C657AD" w:rsidRPr="00C657AD" w:rsidRDefault="00C657AD" w:rsidP="00C657AD">
            <w:pPr>
              <w:widowControl w:val="0"/>
              <w:jc w:val="center"/>
              <w:rPr>
                <w:rFonts w:eastAsia="Calibri"/>
                <w:sz w:val="20"/>
                <w:szCs w:val="20"/>
              </w:rPr>
            </w:pPr>
            <w:r w:rsidRPr="00C657AD">
              <w:rPr>
                <w:rFonts w:eastAsia="Calibri"/>
                <w:sz w:val="20"/>
                <w:szCs w:val="20"/>
              </w:rPr>
              <w:t>0</w:t>
            </w:r>
          </w:p>
        </w:tc>
        <w:tc>
          <w:tcPr>
            <w:tcW w:w="1701" w:type="dxa"/>
            <w:shd w:val="clear" w:color="auto" w:fill="auto"/>
          </w:tcPr>
          <w:p w:rsidR="00C657AD" w:rsidRPr="00C657AD" w:rsidRDefault="00C657AD" w:rsidP="00C657AD">
            <w:pPr>
              <w:widowControl w:val="0"/>
              <w:jc w:val="center"/>
              <w:rPr>
                <w:rFonts w:eastAsia="Calibri"/>
                <w:sz w:val="20"/>
                <w:szCs w:val="20"/>
              </w:rPr>
            </w:pPr>
            <w:r w:rsidRPr="00C657AD">
              <w:rPr>
                <w:rFonts w:eastAsia="Calibri"/>
                <w:sz w:val="20"/>
                <w:szCs w:val="20"/>
              </w:rPr>
              <w:t>0</w:t>
            </w:r>
          </w:p>
        </w:tc>
        <w:tc>
          <w:tcPr>
            <w:tcW w:w="1559" w:type="dxa"/>
            <w:shd w:val="clear" w:color="auto" w:fill="auto"/>
          </w:tcPr>
          <w:p w:rsidR="00C657AD" w:rsidRPr="00C657AD" w:rsidRDefault="00C657AD" w:rsidP="00C657AD">
            <w:pPr>
              <w:widowControl w:val="0"/>
              <w:jc w:val="center"/>
              <w:rPr>
                <w:rFonts w:eastAsia="Calibri"/>
                <w:sz w:val="20"/>
                <w:szCs w:val="20"/>
              </w:rPr>
            </w:pPr>
            <w:r w:rsidRPr="00C657AD">
              <w:rPr>
                <w:rFonts w:eastAsia="Calibri"/>
                <w:sz w:val="20"/>
                <w:szCs w:val="20"/>
              </w:rPr>
              <w:t>0</w:t>
            </w:r>
          </w:p>
        </w:tc>
      </w:tr>
      <w:tr w:rsidR="00C657AD" w:rsidRPr="00C657AD" w:rsidTr="00D02CAF">
        <w:trPr>
          <w:cantSplit/>
          <w:trHeight w:hRule="exact" w:val="284"/>
        </w:trPr>
        <w:tc>
          <w:tcPr>
            <w:tcW w:w="992" w:type="dxa"/>
            <w:shd w:val="clear" w:color="auto" w:fill="auto"/>
          </w:tcPr>
          <w:p w:rsidR="00C657AD" w:rsidRPr="00C657AD" w:rsidRDefault="00C657AD" w:rsidP="00C657AD">
            <w:pPr>
              <w:widowControl w:val="0"/>
              <w:jc w:val="center"/>
              <w:rPr>
                <w:rFonts w:eastAsia="Calibri"/>
                <w:sz w:val="20"/>
                <w:szCs w:val="20"/>
              </w:rPr>
            </w:pPr>
            <w:r w:rsidRPr="00C657AD">
              <w:rPr>
                <w:rFonts w:eastAsia="Calibri"/>
                <w:sz w:val="20"/>
                <w:szCs w:val="20"/>
              </w:rPr>
              <w:t>2020</w:t>
            </w:r>
          </w:p>
        </w:tc>
        <w:tc>
          <w:tcPr>
            <w:tcW w:w="993" w:type="dxa"/>
            <w:shd w:val="clear" w:color="auto" w:fill="auto"/>
          </w:tcPr>
          <w:p w:rsidR="00C657AD" w:rsidRPr="00C657AD" w:rsidRDefault="00C657AD" w:rsidP="00C657AD">
            <w:pPr>
              <w:widowControl w:val="0"/>
              <w:jc w:val="center"/>
              <w:rPr>
                <w:rFonts w:eastAsia="Calibri"/>
                <w:sz w:val="20"/>
                <w:szCs w:val="20"/>
              </w:rPr>
            </w:pPr>
            <w:r w:rsidRPr="00C657AD">
              <w:rPr>
                <w:rFonts w:eastAsia="Calibri"/>
                <w:sz w:val="20"/>
                <w:szCs w:val="20"/>
              </w:rPr>
              <w:t>1</w:t>
            </w:r>
          </w:p>
        </w:tc>
        <w:tc>
          <w:tcPr>
            <w:tcW w:w="1417" w:type="dxa"/>
            <w:shd w:val="clear" w:color="auto" w:fill="auto"/>
          </w:tcPr>
          <w:p w:rsidR="00C657AD" w:rsidRPr="00C657AD" w:rsidRDefault="00C657AD" w:rsidP="00C657AD">
            <w:pPr>
              <w:widowControl w:val="0"/>
              <w:jc w:val="center"/>
              <w:rPr>
                <w:rFonts w:eastAsia="Calibri"/>
                <w:sz w:val="20"/>
                <w:szCs w:val="20"/>
              </w:rPr>
            </w:pPr>
            <w:r w:rsidRPr="00C657AD">
              <w:rPr>
                <w:rFonts w:eastAsia="Calibri"/>
                <w:sz w:val="20"/>
                <w:szCs w:val="20"/>
              </w:rPr>
              <w:t>1</w:t>
            </w:r>
          </w:p>
        </w:tc>
        <w:tc>
          <w:tcPr>
            <w:tcW w:w="1559" w:type="dxa"/>
            <w:shd w:val="clear" w:color="auto" w:fill="auto"/>
          </w:tcPr>
          <w:p w:rsidR="00C657AD" w:rsidRPr="00C657AD" w:rsidRDefault="00C657AD" w:rsidP="00C657AD">
            <w:pPr>
              <w:widowControl w:val="0"/>
              <w:jc w:val="center"/>
              <w:rPr>
                <w:rFonts w:eastAsia="Calibri"/>
                <w:sz w:val="20"/>
                <w:szCs w:val="20"/>
              </w:rPr>
            </w:pPr>
            <w:r w:rsidRPr="00C657AD">
              <w:rPr>
                <w:rFonts w:eastAsia="Calibri"/>
                <w:sz w:val="20"/>
                <w:szCs w:val="20"/>
              </w:rPr>
              <w:t>0</w:t>
            </w:r>
          </w:p>
        </w:tc>
        <w:tc>
          <w:tcPr>
            <w:tcW w:w="993" w:type="dxa"/>
            <w:shd w:val="clear" w:color="auto" w:fill="auto"/>
          </w:tcPr>
          <w:p w:rsidR="00C657AD" w:rsidRPr="00C657AD" w:rsidRDefault="00C657AD" w:rsidP="00C657AD">
            <w:pPr>
              <w:widowControl w:val="0"/>
              <w:jc w:val="center"/>
              <w:rPr>
                <w:rFonts w:eastAsia="Calibri"/>
                <w:sz w:val="20"/>
                <w:szCs w:val="20"/>
              </w:rPr>
            </w:pPr>
            <w:r w:rsidRPr="00C657AD">
              <w:rPr>
                <w:rFonts w:eastAsia="Calibri"/>
                <w:sz w:val="20"/>
                <w:szCs w:val="20"/>
              </w:rPr>
              <w:t>0</w:t>
            </w:r>
          </w:p>
        </w:tc>
        <w:tc>
          <w:tcPr>
            <w:tcW w:w="1701" w:type="dxa"/>
            <w:shd w:val="clear" w:color="auto" w:fill="auto"/>
          </w:tcPr>
          <w:p w:rsidR="00C657AD" w:rsidRPr="00C657AD" w:rsidRDefault="00C657AD" w:rsidP="00C657AD">
            <w:pPr>
              <w:widowControl w:val="0"/>
              <w:jc w:val="center"/>
              <w:rPr>
                <w:rFonts w:eastAsia="Calibri"/>
                <w:sz w:val="20"/>
                <w:szCs w:val="20"/>
              </w:rPr>
            </w:pPr>
            <w:r w:rsidRPr="00C657AD">
              <w:rPr>
                <w:rFonts w:eastAsia="Calibri"/>
                <w:sz w:val="20"/>
                <w:szCs w:val="20"/>
              </w:rPr>
              <w:t>0</w:t>
            </w:r>
          </w:p>
        </w:tc>
        <w:tc>
          <w:tcPr>
            <w:tcW w:w="1559" w:type="dxa"/>
            <w:shd w:val="clear" w:color="auto" w:fill="auto"/>
          </w:tcPr>
          <w:p w:rsidR="00C657AD" w:rsidRPr="00C657AD" w:rsidRDefault="00C657AD" w:rsidP="00C657AD">
            <w:pPr>
              <w:widowControl w:val="0"/>
              <w:jc w:val="center"/>
              <w:rPr>
                <w:rFonts w:eastAsia="Calibri"/>
                <w:sz w:val="20"/>
                <w:szCs w:val="20"/>
              </w:rPr>
            </w:pPr>
            <w:r w:rsidRPr="00C657AD">
              <w:rPr>
                <w:rFonts w:eastAsia="Calibri"/>
                <w:sz w:val="20"/>
                <w:szCs w:val="20"/>
              </w:rPr>
              <w:t>0</w:t>
            </w:r>
          </w:p>
        </w:tc>
      </w:tr>
    </w:tbl>
    <w:p w:rsidR="00B82585" w:rsidRDefault="00B82585" w:rsidP="00C657AD">
      <w:pPr>
        <w:autoSpaceDE w:val="0"/>
        <w:autoSpaceDN w:val="0"/>
        <w:adjustRightInd w:val="0"/>
        <w:ind w:firstLine="709"/>
        <w:jc w:val="both"/>
        <w:rPr>
          <w:bCs/>
          <w:sz w:val="28"/>
          <w:szCs w:val="28"/>
        </w:rPr>
      </w:pPr>
    </w:p>
    <w:p w:rsidR="00C657AD" w:rsidRPr="00C657AD" w:rsidRDefault="00C657AD" w:rsidP="00C657AD">
      <w:pPr>
        <w:autoSpaceDE w:val="0"/>
        <w:autoSpaceDN w:val="0"/>
        <w:adjustRightInd w:val="0"/>
        <w:ind w:firstLine="709"/>
        <w:jc w:val="both"/>
        <w:rPr>
          <w:bCs/>
          <w:sz w:val="28"/>
          <w:szCs w:val="28"/>
        </w:rPr>
      </w:pPr>
      <w:r w:rsidRPr="00C657AD">
        <w:rPr>
          <w:bCs/>
          <w:sz w:val="28"/>
          <w:szCs w:val="28"/>
        </w:rPr>
        <w:t xml:space="preserve">Сравнительный анализ показывает, что в текущем году сократилось количество проверок на 83%, что соответствует основным тенденциям реформирования контрольной деятельности в Российской Федерации. </w:t>
      </w:r>
    </w:p>
    <w:p w:rsidR="00C657AD" w:rsidRPr="00C657AD" w:rsidRDefault="00C657AD" w:rsidP="00C657AD">
      <w:pPr>
        <w:autoSpaceDE w:val="0"/>
        <w:autoSpaceDN w:val="0"/>
        <w:adjustRightInd w:val="0"/>
        <w:ind w:firstLine="709"/>
        <w:jc w:val="both"/>
        <w:rPr>
          <w:rFonts w:eastAsiaTheme="minorHAnsi"/>
          <w:sz w:val="28"/>
          <w:szCs w:val="28"/>
          <w:lang w:eastAsia="en-US"/>
        </w:rPr>
      </w:pPr>
      <w:proofErr w:type="gramStart"/>
      <w:r w:rsidRPr="00C657AD">
        <w:rPr>
          <w:sz w:val="28"/>
          <w:szCs w:val="28"/>
        </w:rPr>
        <w:t>В силу статьи 26.2</w:t>
      </w:r>
      <w:r w:rsidRPr="00C657AD">
        <w:t xml:space="preserve"> </w:t>
      </w:r>
      <w:r w:rsidRPr="00C657AD">
        <w:rPr>
          <w:sz w:val="28"/>
          <w:szCs w:val="28"/>
        </w:rPr>
        <w:t xml:space="preserve">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C657AD">
        <w:rPr>
          <w:rFonts w:eastAsiaTheme="minorHAnsi"/>
          <w:sz w:val="28"/>
          <w:szCs w:val="28"/>
          <w:lang w:eastAsia="en-US"/>
        </w:rPr>
        <w:t xml:space="preserve">с 1 января 2019 года по 31 декабря 2020 года не проводятся плановые проверки в отношении юридических лиц, индивидуальных предпринимателей, отнесенных в соответствии со </w:t>
      </w:r>
      <w:hyperlink r:id="rId7" w:history="1">
        <w:r w:rsidRPr="00C657AD">
          <w:rPr>
            <w:rFonts w:eastAsiaTheme="minorHAnsi"/>
            <w:sz w:val="28"/>
            <w:szCs w:val="28"/>
            <w:lang w:eastAsia="en-US"/>
          </w:rPr>
          <w:t>статьей 4</w:t>
        </w:r>
      </w:hyperlink>
      <w:r w:rsidRPr="00C657AD">
        <w:rPr>
          <w:rFonts w:eastAsiaTheme="minorHAnsi"/>
          <w:sz w:val="28"/>
          <w:szCs w:val="28"/>
          <w:lang w:eastAsia="en-US"/>
        </w:rPr>
        <w:t xml:space="preserve"> Федерального закона от 24 июля 2007 года №209-ФЗ «О</w:t>
      </w:r>
      <w:proofErr w:type="gramEnd"/>
      <w:r w:rsidRPr="00C657AD">
        <w:rPr>
          <w:rFonts w:eastAsiaTheme="minorHAnsi"/>
          <w:sz w:val="28"/>
          <w:szCs w:val="28"/>
          <w:lang w:eastAsia="en-US"/>
        </w:rPr>
        <w:t xml:space="preserve"> </w:t>
      </w:r>
      <w:proofErr w:type="gramStart"/>
      <w:r w:rsidRPr="00C657AD">
        <w:rPr>
          <w:rFonts w:eastAsiaTheme="minorHAnsi"/>
          <w:sz w:val="28"/>
          <w:szCs w:val="28"/>
          <w:lang w:eastAsia="en-US"/>
        </w:rPr>
        <w:t>развитии</w:t>
      </w:r>
      <w:proofErr w:type="gramEnd"/>
      <w:r w:rsidRPr="00C657AD">
        <w:rPr>
          <w:rFonts w:eastAsiaTheme="minorHAnsi"/>
          <w:sz w:val="28"/>
          <w:szCs w:val="28"/>
          <w:lang w:eastAsia="en-US"/>
        </w:rPr>
        <w:t xml:space="preserve">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w:t>
      </w:r>
    </w:p>
    <w:p w:rsidR="00C657AD" w:rsidRPr="00C657AD" w:rsidRDefault="00C657AD" w:rsidP="00C657AD">
      <w:pPr>
        <w:autoSpaceDE w:val="0"/>
        <w:autoSpaceDN w:val="0"/>
        <w:adjustRightInd w:val="0"/>
        <w:ind w:firstLine="709"/>
        <w:jc w:val="both"/>
        <w:rPr>
          <w:rFonts w:eastAsiaTheme="minorHAnsi"/>
          <w:sz w:val="28"/>
          <w:szCs w:val="28"/>
          <w:highlight w:val="yellow"/>
          <w:lang w:eastAsia="en-US"/>
        </w:rPr>
      </w:pPr>
      <w:proofErr w:type="gramStart"/>
      <w:r w:rsidRPr="00C657AD">
        <w:rPr>
          <w:rFonts w:eastAsiaTheme="minorHAnsi"/>
          <w:sz w:val="28"/>
          <w:szCs w:val="28"/>
          <w:lang w:eastAsia="en-US"/>
        </w:rPr>
        <w:t>03.04.2020 вступило в силу постановление Правительства Российской Федерации от 03.04.2020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Правительства №438), которым установлены ограничения на проведение плановых и</w:t>
      </w:r>
      <w:proofErr w:type="gramEnd"/>
      <w:r w:rsidRPr="00C657AD">
        <w:rPr>
          <w:rFonts w:eastAsiaTheme="minorHAnsi"/>
          <w:sz w:val="28"/>
          <w:szCs w:val="28"/>
          <w:lang w:eastAsia="en-US"/>
        </w:rPr>
        <w:t xml:space="preserve"> внеплановых проверок юридических лиц и индивидуальных предпринимателей в рамках осуществления государственного и муниципального контроля (надзора).</w:t>
      </w:r>
    </w:p>
    <w:p w:rsidR="002C0D2A" w:rsidRDefault="002C0D2A" w:rsidP="00C657AD">
      <w:pPr>
        <w:widowControl w:val="0"/>
        <w:tabs>
          <w:tab w:val="left" w:pos="2064"/>
        </w:tabs>
        <w:autoSpaceDE w:val="0"/>
        <w:autoSpaceDN w:val="0"/>
        <w:ind w:firstLine="709"/>
        <w:contextualSpacing/>
        <w:jc w:val="both"/>
        <w:rPr>
          <w:bCs/>
          <w:sz w:val="28"/>
          <w:szCs w:val="28"/>
        </w:rPr>
      </w:pPr>
    </w:p>
    <w:p w:rsidR="002C0D2A" w:rsidRDefault="002C0D2A" w:rsidP="00C657AD">
      <w:pPr>
        <w:widowControl w:val="0"/>
        <w:tabs>
          <w:tab w:val="left" w:pos="2064"/>
        </w:tabs>
        <w:autoSpaceDE w:val="0"/>
        <w:autoSpaceDN w:val="0"/>
        <w:ind w:firstLine="709"/>
        <w:contextualSpacing/>
        <w:jc w:val="both"/>
        <w:rPr>
          <w:bCs/>
          <w:sz w:val="28"/>
          <w:szCs w:val="28"/>
        </w:rPr>
      </w:pPr>
    </w:p>
    <w:p w:rsidR="00C657AD" w:rsidRPr="00C657AD" w:rsidRDefault="00C657AD" w:rsidP="00C657AD">
      <w:pPr>
        <w:widowControl w:val="0"/>
        <w:tabs>
          <w:tab w:val="left" w:pos="2064"/>
        </w:tabs>
        <w:autoSpaceDE w:val="0"/>
        <w:autoSpaceDN w:val="0"/>
        <w:ind w:firstLine="709"/>
        <w:contextualSpacing/>
        <w:jc w:val="both"/>
        <w:rPr>
          <w:bCs/>
          <w:sz w:val="28"/>
          <w:szCs w:val="28"/>
        </w:rPr>
      </w:pPr>
      <w:r w:rsidRPr="00C657AD">
        <w:rPr>
          <w:bCs/>
          <w:sz w:val="28"/>
          <w:szCs w:val="28"/>
        </w:rPr>
        <w:lastRenderedPageBreak/>
        <w:t>В соответствии с постановлением Правительства №438, внесены изменений в ежегодный план проведения плановых проверок юридических лиц и индивидуальных предпринимателей на 2020 год, путем  исключения проверок в отношении 10 юридических лиц.</w:t>
      </w:r>
    </w:p>
    <w:p w:rsidR="00C657AD" w:rsidRPr="00C657AD" w:rsidRDefault="00C657AD" w:rsidP="00C657AD">
      <w:pPr>
        <w:widowControl w:val="0"/>
        <w:tabs>
          <w:tab w:val="left" w:pos="2064"/>
        </w:tabs>
        <w:autoSpaceDE w:val="0"/>
        <w:autoSpaceDN w:val="0"/>
        <w:ind w:firstLine="709"/>
        <w:contextualSpacing/>
        <w:jc w:val="both"/>
        <w:rPr>
          <w:bCs/>
          <w:sz w:val="28"/>
          <w:szCs w:val="28"/>
        </w:rPr>
      </w:pPr>
      <w:r w:rsidRPr="00C657AD">
        <w:rPr>
          <w:bCs/>
          <w:sz w:val="28"/>
          <w:szCs w:val="28"/>
        </w:rPr>
        <w:t>Также снижение проверок в 2020 году обусловлено снижением количества обращений, содержащих основания для проведения внеплановых проверок.</w:t>
      </w:r>
    </w:p>
    <w:p w:rsidR="00B82585" w:rsidRDefault="00B82585" w:rsidP="00C657AD">
      <w:pPr>
        <w:widowControl w:val="0"/>
        <w:tabs>
          <w:tab w:val="left" w:pos="2064"/>
        </w:tabs>
        <w:autoSpaceDE w:val="0"/>
        <w:autoSpaceDN w:val="0"/>
        <w:ind w:firstLine="709"/>
        <w:contextualSpacing/>
        <w:jc w:val="both"/>
        <w:rPr>
          <w:sz w:val="28"/>
          <w:szCs w:val="28"/>
        </w:rPr>
      </w:pPr>
    </w:p>
    <w:p w:rsidR="00C657AD" w:rsidRPr="00C657AD" w:rsidRDefault="00C657AD" w:rsidP="00C657AD">
      <w:pPr>
        <w:widowControl w:val="0"/>
        <w:tabs>
          <w:tab w:val="left" w:pos="2064"/>
        </w:tabs>
        <w:autoSpaceDE w:val="0"/>
        <w:autoSpaceDN w:val="0"/>
        <w:ind w:firstLine="709"/>
        <w:contextualSpacing/>
        <w:jc w:val="both"/>
        <w:rPr>
          <w:sz w:val="28"/>
          <w:szCs w:val="28"/>
        </w:rPr>
      </w:pPr>
      <w:r w:rsidRPr="00C657AD">
        <w:rPr>
          <w:sz w:val="28"/>
          <w:szCs w:val="28"/>
        </w:rPr>
        <w:t xml:space="preserve">Информация о количестве проведенных проверок </w:t>
      </w:r>
      <w:r w:rsidRPr="00C657AD">
        <w:rPr>
          <w:sz w:val="28"/>
          <w:szCs w:val="28"/>
        </w:rPr>
        <w:br/>
        <w:t>за отчетный период по каждому виду муниципального контроля:</w:t>
      </w:r>
    </w:p>
    <w:p w:rsidR="00C657AD" w:rsidRPr="00C657AD" w:rsidRDefault="00C657AD" w:rsidP="00C657AD">
      <w:pPr>
        <w:widowControl w:val="0"/>
        <w:tabs>
          <w:tab w:val="left" w:pos="2064"/>
        </w:tabs>
        <w:autoSpaceDE w:val="0"/>
        <w:autoSpaceDN w:val="0"/>
        <w:ind w:firstLine="709"/>
        <w:contextualSpacing/>
        <w:jc w:val="both"/>
        <w:rPr>
          <w:sz w:val="28"/>
          <w:szCs w:val="28"/>
        </w:rPr>
      </w:pPr>
    </w:p>
    <w:tbl>
      <w:tblPr>
        <w:tblW w:w="5000" w:type="pct"/>
        <w:jc w:val="center"/>
        <w:tblLayout w:type="fixed"/>
        <w:tblLook w:val="04A0" w:firstRow="1" w:lastRow="0" w:firstColumn="1" w:lastColumn="0" w:noHBand="0" w:noVBand="1"/>
      </w:tblPr>
      <w:tblGrid>
        <w:gridCol w:w="604"/>
        <w:gridCol w:w="4186"/>
        <w:gridCol w:w="747"/>
        <w:gridCol w:w="598"/>
        <w:gridCol w:w="747"/>
        <w:gridCol w:w="598"/>
        <w:gridCol w:w="747"/>
        <w:gridCol w:w="598"/>
        <w:gridCol w:w="746"/>
      </w:tblGrid>
      <w:tr w:rsidR="00C657AD" w:rsidRPr="00C657AD" w:rsidTr="00D02CAF">
        <w:trPr>
          <w:trHeight w:val="584"/>
          <w:jc w:val="center"/>
        </w:trPr>
        <w:tc>
          <w:tcPr>
            <w:tcW w:w="6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657AD" w:rsidRPr="00C657AD" w:rsidRDefault="00C657AD" w:rsidP="00C657AD">
            <w:pPr>
              <w:contextualSpacing/>
              <w:jc w:val="center"/>
              <w:rPr>
                <w:color w:val="000000"/>
                <w:sz w:val="20"/>
                <w:szCs w:val="20"/>
              </w:rPr>
            </w:pPr>
          </w:p>
          <w:p w:rsidR="00C657AD" w:rsidRPr="00C657AD" w:rsidRDefault="00C657AD" w:rsidP="00C657AD">
            <w:pPr>
              <w:contextualSpacing/>
              <w:jc w:val="center"/>
              <w:rPr>
                <w:color w:val="000000"/>
                <w:sz w:val="20"/>
                <w:szCs w:val="20"/>
              </w:rPr>
            </w:pPr>
            <w:r w:rsidRPr="00C657AD">
              <w:rPr>
                <w:color w:val="000000"/>
                <w:sz w:val="20"/>
                <w:szCs w:val="20"/>
              </w:rPr>
              <w:t>№</w:t>
            </w:r>
          </w:p>
          <w:p w:rsidR="00C657AD" w:rsidRPr="00C657AD" w:rsidRDefault="00C657AD" w:rsidP="00C657AD">
            <w:pPr>
              <w:contextualSpacing/>
              <w:jc w:val="center"/>
              <w:rPr>
                <w:color w:val="000000"/>
                <w:sz w:val="20"/>
                <w:szCs w:val="20"/>
              </w:rPr>
            </w:pPr>
            <w:proofErr w:type="gramStart"/>
            <w:r w:rsidRPr="00C657AD">
              <w:rPr>
                <w:color w:val="000000"/>
                <w:sz w:val="20"/>
                <w:szCs w:val="20"/>
              </w:rPr>
              <w:t>п</w:t>
            </w:r>
            <w:proofErr w:type="gramEnd"/>
            <w:r w:rsidRPr="00C657AD">
              <w:rPr>
                <w:color w:val="000000"/>
                <w:sz w:val="20"/>
                <w:szCs w:val="20"/>
              </w:rPr>
              <w:t>/п</w:t>
            </w:r>
          </w:p>
        </w:tc>
        <w:tc>
          <w:tcPr>
            <w:tcW w:w="41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657AD" w:rsidRPr="00C657AD" w:rsidRDefault="00C657AD" w:rsidP="00C657AD">
            <w:pPr>
              <w:contextualSpacing/>
              <w:jc w:val="center"/>
              <w:rPr>
                <w:color w:val="000000"/>
                <w:sz w:val="20"/>
                <w:szCs w:val="20"/>
              </w:rPr>
            </w:pPr>
            <w:r w:rsidRPr="00C657AD">
              <w:rPr>
                <w:color w:val="000000"/>
                <w:sz w:val="20"/>
                <w:szCs w:val="20"/>
              </w:rPr>
              <w:t>Наименование вида муниципального контроля</w:t>
            </w:r>
          </w:p>
        </w:tc>
        <w:tc>
          <w:tcPr>
            <w:tcW w:w="4781" w:type="dxa"/>
            <w:gridSpan w:val="7"/>
            <w:tcBorders>
              <w:top w:val="single" w:sz="4" w:space="0" w:color="auto"/>
              <w:left w:val="nil"/>
              <w:bottom w:val="single" w:sz="4" w:space="0" w:color="auto"/>
              <w:right w:val="single" w:sz="4" w:space="0" w:color="auto"/>
            </w:tcBorders>
            <w:shd w:val="clear" w:color="auto" w:fill="auto"/>
            <w:hideMark/>
          </w:tcPr>
          <w:p w:rsidR="00C657AD" w:rsidRPr="00C657AD" w:rsidRDefault="00C657AD" w:rsidP="00C657AD">
            <w:pPr>
              <w:contextualSpacing/>
              <w:jc w:val="center"/>
              <w:rPr>
                <w:color w:val="000000"/>
                <w:sz w:val="20"/>
                <w:szCs w:val="20"/>
              </w:rPr>
            </w:pPr>
            <w:r w:rsidRPr="00C657AD">
              <w:rPr>
                <w:color w:val="000000"/>
                <w:sz w:val="20"/>
                <w:szCs w:val="20"/>
              </w:rPr>
              <w:t>Количество проверок, проведенных в отношении юридических лиц, индивидуальных предпринимателей</w:t>
            </w:r>
          </w:p>
          <w:p w:rsidR="00C657AD" w:rsidRPr="00C657AD" w:rsidRDefault="00C657AD" w:rsidP="00C657AD">
            <w:pPr>
              <w:contextualSpacing/>
              <w:jc w:val="center"/>
              <w:rPr>
                <w:color w:val="000000"/>
                <w:sz w:val="20"/>
                <w:szCs w:val="20"/>
              </w:rPr>
            </w:pPr>
            <w:r w:rsidRPr="00C657AD">
              <w:rPr>
                <w:color w:val="000000"/>
                <w:sz w:val="20"/>
                <w:szCs w:val="20"/>
              </w:rPr>
              <w:t>в 2020 году</w:t>
            </w:r>
          </w:p>
        </w:tc>
      </w:tr>
      <w:tr w:rsidR="00C657AD" w:rsidRPr="00C657AD" w:rsidTr="00D02CAF">
        <w:trPr>
          <w:trHeight w:val="254"/>
          <w:jc w:val="center"/>
        </w:trPr>
        <w:tc>
          <w:tcPr>
            <w:tcW w:w="604" w:type="dxa"/>
            <w:vMerge/>
            <w:tcBorders>
              <w:top w:val="single" w:sz="4" w:space="0" w:color="auto"/>
              <w:left w:val="single" w:sz="4" w:space="0" w:color="auto"/>
              <w:bottom w:val="single" w:sz="4" w:space="0" w:color="auto"/>
              <w:right w:val="single" w:sz="4" w:space="0" w:color="auto"/>
            </w:tcBorders>
            <w:hideMark/>
          </w:tcPr>
          <w:p w:rsidR="00C657AD" w:rsidRPr="00C657AD" w:rsidRDefault="00C657AD" w:rsidP="00C657AD">
            <w:pPr>
              <w:contextualSpacing/>
              <w:jc w:val="center"/>
              <w:rPr>
                <w:color w:val="000000"/>
                <w:sz w:val="20"/>
                <w:szCs w:val="20"/>
              </w:rPr>
            </w:pPr>
          </w:p>
        </w:tc>
        <w:tc>
          <w:tcPr>
            <w:tcW w:w="4187" w:type="dxa"/>
            <w:vMerge/>
            <w:tcBorders>
              <w:top w:val="single" w:sz="4" w:space="0" w:color="auto"/>
              <w:left w:val="single" w:sz="4" w:space="0" w:color="auto"/>
              <w:bottom w:val="single" w:sz="4" w:space="0" w:color="000000"/>
              <w:right w:val="single" w:sz="4" w:space="0" w:color="auto"/>
            </w:tcBorders>
            <w:hideMark/>
          </w:tcPr>
          <w:p w:rsidR="00C657AD" w:rsidRPr="00C657AD" w:rsidRDefault="00C657AD" w:rsidP="00C657AD">
            <w:pPr>
              <w:contextualSpacing/>
              <w:jc w:val="center"/>
              <w:rPr>
                <w:color w:val="000000"/>
                <w:sz w:val="20"/>
                <w:szCs w:val="20"/>
              </w:rPr>
            </w:pPr>
          </w:p>
        </w:tc>
        <w:tc>
          <w:tcPr>
            <w:tcW w:w="2092" w:type="dxa"/>
            <w:gridSpan w:val="3"/>
            <w:tcBorders>
              <w:top w:val="single" w:sz="4" w:space="0" w:color="auto"/>
              <w:left w:val="nil"/>
              <w:bottom w:val="single" w:sz="4" w:space="0" w:color="auto"/>
              <w:right w:val="single" w:sz="4" w:space="0" w:color="000000"/>
            </w:tcBorders>
            <w:shd w:val="clear" w:color="auto" w:fill="auto"/>
            <w:hideMark/>
          </w:tcPr>
          <w:p w:rsidR="00C657AD" w:rsidRPr="00C657AD" w:rsidRDefault="00C657AD" w:rsidP="00C657AD">
            <w:pPr>
              <w:contextualSpacing/>
              <w:jc w:val="center"/>
              <w:rPr>
                <w:color w:val="000000"/>
                <w:sz w:val="20"/>
                <w:szCs w:val="20"/>
              </w:rPr>
            </w:pPr>
            <w:r w:rsidRPr="00C657AD">
              <w:rPr>
                <w:color w:val="000000"/>
                <w:sz w:val="20"/>
                <w:szCs w:val="20"/>
              </w:rPr>
              <w:t>2020 год</w:t>
            </w:r>
          </w:p>
        </w:tc>
        <w:tc>
          <w:tcPr>
            <w:tcW w:w="1345" w:type="dxa"/>
            <w:gridSpan w:val="2"/>
            <w:tcBorders>
              <w:top w:val="single" w:sz="4" w:space="0" w:color="auto"/>
              <w:left w:val="nil"/>
              <w:bottom w:val="single" w:sz="4" w:space="0" w:color="auto"/>
              <w:right w:val="single" w:sz="4" w:space="0" w:color="auto"/>
            </w:tcBorders>
            <w:shd w:val="clear" w:color="auto" w:fill="auto"/>
            <w:hideMark/>
          </w:tcPr>
          <w:p w:rsidR="00C657AD" w:rsidRPr="00C657AD" w:rsidRDefault="00C657AD" w:rsidP="00C657AD">
            <w:pPr>
              <w:contextualSpacing/>
              <w:jc w:val="center"/>
              <w:rPr>
                <w:color w:val="000000"/>
                <w:sz w:val="20"/>
                <w:szCs w:val="20"/>
              </w:rPr>
            </w:pPr>
            <w:r w:rsidRPr="00C657AD">
              <w:rPr>
                <w:color w:val="000000"/>
                <w:sz w:val="20"/>
                <w:szCs w:val="20"/>
              </w:rPr>
              <w:t>1 полугодие</w:t>
            </w:r>
          </w:p>
        </w:tc>
        <w:tc>
          <w:tcPr>
            <w:tcW w:w="1344" w:type="dxa"/>
            <w:gridSpan w:val="2"/>
            <w:tcBorders>
              <w:top w:val="single" w:sz="4" w:space="0" w:color="auto"/>
              <w:left w:val="nil"/>
              <w:bottom w:val="single" w:sz="4" w:space="0" w:color="auto"/>
              <w:right w:val="single" w:sz="4" w:space="0" w:color="auto"/>
            </w:tcBorders>
            <w:shd w:val="clear" w:color="auto" w:fill="auto"/>
            <w:hideMark/>
          </w:tcPr>
          <w:p w:rsidR="00C657AD" w:rsidRPr="00C657AD" w:rsidRDefault="00C657AD" w:rsidP="00C657AD">
            <w:pPr>
              <w:contextualSpacing/>
              <w:jc w:val="center"/>
              <w:rPr>
                <w:color w:val="000000"/>
                <w:sz w:val="20"/>
                <w:szCs w:val="20"/>
              </w:rPr>
            </w:pPr>
            <w:r w:rsidRPr="00C657AD">
              <w:rPr>
                <w:color w:val="000000"/>
                <w:sz w:val="20"/>
                <w:szCs w:val="20"/>
              </w:rPr>
              <w:t>2 полугодие</w:t>
            </w:r>
          </w:p>
        </w:tc>
      </w:tr>
      <w:tr w:rsidR="00C657AD" w:rsidRPr="00C657AD" w:rsidTr="007B777D">
        <w:trPr>
          <w:cantSplit/>
          <w:trHeight w:val="1008"/>
          <w:jc w:val="center"/>
        </w:trPr>
        <w:tc>
          <w:tcPr>
            <w:tcW w:w="604" w:type="dxa"/>
            <w:vMerge/>
            <w:tcBorders>
              <w:top w:val="single" w:sz="4" w:space="0" w:color="auto"/>
              <w:left w:val="single" w:sz="4" w:space="0" w:color="auto"/>
              <w:bottom w:val="single" w:sz="4" w:space="0" w:color="auto"/>
              <w:right w:val="single" w:sz="4" w:space="0" w:color="auto"/>
            </w:tcBorders>
            <w:vAlign w:val="center"/>
            <w:hideMark/>
          </w:tcPr>
          <w:p w:rsidR="00C657AD" w:rsidRPr="00C657AD" w:rsidRDefault="00C657AD" w:rsidP="00C657AD">
            <w:pPr>
              <w:contextualSpacing/>
              <w:jc w:val="center"/>
              <w:rPr>
                <w:color w:val="000000"/>
                <w:sz w:val="20"/>
                <w:szCs w:val="20"/>
              </w:rPr>
            </w:pPr>
          </w:p>
        </w:tc>
        <w:tc>
          <w:tcPr>
            <w:tcW w:w="4187" w:type="dxa"/>
            <w:vMerge/>
            <w:tcBorders>
              <w:top w:val="single" w:sz="4" w:space="0" w:color="auto"/>
              <w:left w:val="single" w:sz="4" w:space="0" w:color="auto"/>
              <w:bottom w:val="single" w:sz="4" w:space="0" w:color="000000"/>
              <w:right w:val="single" w:sz="4" w:space="0" w:color="auto"/>
            </w:tcBorders>
            <w:vAlign w:val="center"/>
            <w:hideMark/>
          </w:tcPr>
          <w:p w:rsidR="00C657AD" w:rsidRPr="00C657AD" w:rsidRDefault="00C657AD" w:rsidP="00C657AD">
            <w:pPr>
              <w:contextualSpacing/>
              <w:jc w:val="center"/>
              <w:rPr>
                <w:color w:val="000000"/>
                <w:sz w:val="20"/>
                <w:szCs w:val="20"/>
              </w:rPr>
            </w:pPr>
          </w:p>
        </w:tc>
        <w:tc>
          <w:tcPr>
            <w:tcW w:w="747" w:type="dxa"/>
            <w:tcBorders>
              <w:top w:val="nil"/>
              <w:left w:val="nil"/>
              <w:bottom w:val="single" w:sz="4" w:space="0" w:color="auto"/>
              <w:right w:val="single" w:sz="4" w:space="0" w:color="auto"/>
            </w:tcBorders>
            <w:shd w:val="clear" w:color="auto" w:fill="auto"/>
            <w:textDirection w:val="btLr"/>
            <w:vAlign w:val="center"/>
            <w:hideMark/>
          </w:tcPr>
          <w:p w:rsidR="00C657AD" w:rsidRPr="00C657AD" w:rsidRDefault="00C657AD" w:rsidP="00C657AD">
            <w:pPr>
              <w:ind w:left="113" w:right="113"/>
              <w:contextualSpacing/>
              <w:jc w:val="center"/>
              <w:rPr>
                <w:color w:val="000000"/>
                <w:sz w:val="20"/>
                <w:szCs w:val="20"/>
              </w:rPr>
            </w:pPr>
            <w:r w:rsidRPr="00C657AD">
              <w:rPr>
                <w:color w:val="000000"/>
                <w:sz w:val="20"/>
                <w:szCs w:val="20"/>
              </w:rPr>
              <w:t>всего</w:t>
            </w:r>
          </w:p>
        </w:tc>
        <w:tc>
          <w:tcPr>
            <w:tcW w:w="598" w:type="dxa"/>
            <w:tcBorders>
              <w:top w:val="nil"/>
              <w:left w:val="nil"/>
              <w:bottom w:val="single" w:sz="4" w:space="0" w:color="auto"/>
              <w:right w:val="single" w:sz="4" w:space="0" w:color="auto"/>
            </w:tcBorders>
            <w:shd w:val="clear" w:color="auto" w:fill="auto"/>
            <w:textDirection w:val="btLr"/>
            <w:vAlign w:val="center"/>
            <w:hideMark/>
          </w:tcPr>
          <w:p w:rsidR="00C657AD" w:rsidRPr="00C657AD" w:rsidRDefault="00C657AD" w:rsidP="00C657AD">
            <w:pPr>
              <w:ind w:left="113" w:right="113"/>
              <w:contextualSpacing/>
              <w:jc w:val="center"/>
              <w:rPr>
                <w:color w:val="000000"/>
                <w:sz w:val="20"/>
                <w:szCs w:val="20"/>
              </w:rPr>
            </w:pPr>
            <w:r w:rsidRPr="00C657AD">
              <w:rPr>
                <w:color w:val="000000"/>
                <w:sz w:val="20"/>
                <w:szCs w:val="20"/>
              </w:rPr>
              <w:t>плановые</w:t>
            </w:r>
          </w:p>
        </w:tc>
        <w:tc>
          <w:tcPr>
            <w:tcW w:w="747" w:type="dxa"/>
            <w:tcBorders>
              <w:top w:val="nil"/>
              <w:left w:val="nil"/>
              <w:bottom w:val="single" w:sz="4" w:space="0" w:color="auto"/>
              <w:right w:val="single" w:sz="4" w:space="0" w:color="auto"/>
            </w:tcBorders>
            <w:shd w:val="clear" w:color="auto" w:fill="auto"/>
            <w:textDirection w:val="btLr"/>
            <w:vAlign w:val="center"/>
            <w:hideMark/>
          </w:tcPr>
          <w:p w:rsidR="00C657AD" w:rsidRPr="00C657AD" w:rsidRDefault="00C657AD" w:rsidP="00C657AD">
            <w:pPr>
              <w:ind w:left="113" w:right="113"/>
              <w:contextualSpacing/>
              <w:jc w:val="center"/>
              <w:rPr>
                <w:color w:val="000000"/>
                <w:sz w:val="20"/>
                <w:szCs w:val="20"/>
              </w:rPr>
            </w:pPr>
            <w:r w:rsidRPr="00C657AD">
              <w:rPr>
                <w:color w:val="000000"/>
                <w:sz w:val="20"/>
                <w:szCs w:val="20"/>
              </w:rPr>
              <w:t>внеплановые</w:t>
            </w:r>
          </w:p>
        </w:tc>
        <w:tc>
          <w:tcPr>
            <w:tcW w:w="598" w:type="dxa"/>
            <w:tcBorders>
              <w:top w:val="nil"/>
              <w:left w:val="nil"/>
              <w:bottom w:val="single" w:sz="4" w:space="0" w:color="auto"/>
              <w:right w:val="single" w:sz="4" w:space="0" w:color="auto"/>
            </w:tcBorders>
            <w:shd w:val="clear" w:color="auto" w:fill="auto"/>
            <w:textDirection w:val="btLr"/>
            <w:vAlign w:val="center"/>
            <w:hideMark/>
          </w:tcPr>
          <w:p w:rsidR="00C657AD" w:rsidRPr="00C657AD" w:rsidRDefault="00C657AD" w:rsidP="00C657AD">
            <w:pPr>
              <w:ind w:left="113" w:right="113"/>
              <w:contextualSpacing/>
              <w:jc w:val="center"/>
              <w:rPr>
                <w:color w:val="000000"/>
                <w:sz w:val="20"/>
                <w:szCs w:val="20"/>
              </w:rPr>
            </w:pPr>
            <w:r w:rsidRPr="00C657AD">
              <w:rPr>
                <w:color w:val="000000"/>
                <w:sz w:val="20"/>
                <w:szCs w:val="20"/>
              </w:rPr>
              <w:t>плановые</w:t>
            </w:r>
          </w:p>
        </w:tc>
        <w:tc>
          <w:tcPr>
            <w:tcW w:w="747" w:type="dxa"/>
            <w:tcBorders>
              <w:top w:val="nil"/>
              <w:left w:val="nil"/>
              <w:bottom w:val="single" w:sz="4" w:space="0" w:color="auto"/>
              <w:right w:val="single" w:sz="4" w:space="0" w:color="auto"/>
            </w:tcBorders>
            <w:shd w:val="clear" w:color="auto" w:fill="auto"/>
            <w:textDirection w:val="btLr"/>
            <w:vAlign w:val="center"/>
            <w:hideMark/>
          </w:tcPr>
          <w:p w:rsidR="00C657AD" w:rsidRPr="00C657AD" w:rsidRDefault="00C657AD" w:rsidP="00C657AD">
            <w:pPr>
              <w:ind w:left="113" w:right="113"/>
              <w:contextualSpacing/>
              <w:jc w:val="center"/>
              <w:rPr>
                <w:color w:val="000000"/>
                <w:sz w:val="20"/>
                <w:szCs w:val="20"/>
              </w:rPr>
            </w:pPr>
            <w:r w:rsidRPr="00C657AD">
              <w:rPr>
                <w:color w:val="000000"/>
                <w:sz w:val="20"/>
                <w:szCs w:val="20"/>
              </w:rPr>
              <w:t>внеплановые</w:t>
            </w:r>
          </w:p>
        </w:tc>
        <w:tc>
          <w:tcPr>
            <w:tcW w:w="598" w:type="dxa"/>
            <w:tcBorders>
              <w:top w:val="nil"/>
              <w:left w:val="nil"/>
              <w:bottom w:val="single" w:sz="4" w:space="0" w:color="auto"/>
              <w:right w:val="single" w:sz="4" w:space="0" w:color="auto"/>
            </w:tcBorders>
            <w:shd w:val="clear" w:color="auto" w:fill="auto"/>
            <w:textDirection w:val="btLr"/>
            <w:vAlign w:val="center"/>
            <w:hideMark/>
          </w:tcPr>
          <w:p w:rsidR="00C657AD" w:rsidRPr="00C657AD" w:rsidRDefault="00C657AD" w:rsidP="00C657AD">
            <w:pPr>
              <w:ind w:left="113" w:right="113"/>
              <w:contextualSpacing/>
              <w:jc w:val="center"/>
              <w:rPr>
                <w:color w:val="000000"/>
                <w:sz w:val="20"/>
                <w:szCs w:val="20"/>
              </w:rPr>
            </w:pPr>
            <w:r w:rsidRPr="00C657AD">
              <w:rPr>
                <w:color w:val="000000"/>
                <w:sz w:val="20"/>
                <w:szCs w:val="20"/>
              </w:rPr>
              <w:t>плановые</w:t>
            </w:r>
          </w:p>
        </w:tc>
        <w:tc>
          <w:tcPr>
            <w:tcW w:w="746" w:type="dxa"/>
            <w:tcBorders>
              <w:top w:val="nil"/>
              <w:left w:val="nil"/>
              <w:bottom w:val="single" w:sz="4" w:space="0" w:color="auto"/>
              <w:right w:val="single" w:sz="4" w:space="0" w:color="auto"/>
            </w:tcBorders>
            <w:shd w:val="clear" w:color="auto" w:fill="auto"/>
            <w:textDirection w:val="btLr"/>
            <w:vAlign w:val="center"/>
            <w:hideMark/>
          </w:tcPr>
          <w:p w:rsidR="00C657AD" w:rsidRPr="00C657AD" w:rsidRDefault="00C657AD" w:rsidP="00C657AD">
            <w:pPr>
              <w:ind w:left="113" w:right="113"/>
              <w:contextualSpacing/>
              <w:jc w:val="center"/>
              <w:rPr>
                <w:color w:val="000000"/>
                <w:sz w:val="20"/>
                <w:szCs w:val="20"/>
              </w:rPr>
            </w:pPr>
            <w:r w:rsidRPr="00C657AD">
              <w:rPr>
                <w:color w:val="000000"/>
                <w:sz w:val="20"/>
                <w:szCs w:val="20"/>
              </w:rPr>
              <w:t>внеплановые</w:t>
            </w:r>
          </w:p>
        </w:tc>
      </w:tr>
      <w:tr w:rsidR="00C657AD" w:rsidRPr="00C657AD" w:rsidTr="00D02CAF">
        <w:trPr>
          <w:trHeight w:val="127"/>
          <w:jc w:val="center"/>
        </w:trPr>
        <w:tc>
          <w:tcPr>
            <w:tcW w:w="604" w:type="dxa"/>
            <w:tcBorders>
              <w:top w:val="nil"/>
              <w:left w:val="single" w:sz="4" w:space="0" w:color="auto"/>
              <w:bottom w:val="single" w:sz="4" w:space="0" w:color="auto"/>
              <w:right w:val="single" w:sz="4" w:space="0" w:color="auto"/>
            </w:tcBorders>
            <w:shd w:val="clear" w:color="auto" w:fill="auto"/>
            <w:hideMark/>
          </w:tcPr>
          <w:p w:rsidR="00C657AD" w:rsidRPr="00C657AD" w:rsidRDefault="00C657AD" w:rsidP="00C657AD">
            <w:pPr>
              <w:contextualSpacing/>
              <w:jc w:val="center"/>
              <w:rPr>
                <w:color w:val="000000"/>
                <w:sz w:val="20"/>
                <w:szCs w:val="20"/>
              </w:rPr>
            </w:pPr>
            <w:r w:rsidRPr="00C657AD">
              <w:rPr>
                <w:color w:val="000000"/>
                <w:sz w:val="20"/>
                <w:szCs w:val="20"/>
              </w:rPr>
              <w:t>1</w:t>
            </w:r>
          </w:p>
        </w:tc>
        <w:tc>
          <w:tcPr>
            <w:tcW w:w="4187" w:type="dxa"/>
            <w:tcBorders>
              <w:top w:val="nil"/>
              <w:left w:val="nil"/>
              <w:bottom w:val="single" w:sz="4" w:space="0" w:color="auto"/>
              <w:right w:val="single" w:sz="4" w:space="0" w:color="auto"/>
            </w:tcBorders>
            <w:shd w:val="clear" w:color="auto" w:fill="auto"/>
            <w:hideMark/>
          </w:tcPr>
          <w:p w:rsidR="00C657AD" w:rsidRPr="00C657AD" w:rsidRDefault="00C657AD" w:rsidP="00C657AD">
            <w:pPr>
              <w:contextualSpacing/>
              <w:jc w:val="both"/>
              <w:rPr>
                <w:color w:val="000000"/>
                <w:sz w:val="20"/>
                <w:szCs w:val="20"/>
              </w:rPr>
            </w:pPr>
            <w:r w:rsidRPr="00C657AD">
              <w:rPr>
                <w:color w:val="000000"/>
                <w:sz w:val="20"/>
                <w:szCs w:val="20"/>
              </w:rPr>
              <w:t>Муниципальный жилищный контроль</w:t>
            </w:r>
          </w:p>
        </w:tc>
        <w:tc>
          <w:tcPr>
            <w:tcW w:w="747" w:type="dxa"/>
            <w:tcBorders>
              <w:top w:val="nil"/>
              <w:left w:val="nil"/>
              <w:bottom w:val="single" w:sz="4" w:space="0" w:color="auto"/>
              <w:right w:val="single" w:sz="4" w:space="0" w:color="auto"/>
            </w:tcBorders>
            <w:shd w:val="clear" w:color="auto" w:fill="auto"/>
          </w:tcPr>
          <w:p w:rsidR="00C657AD" w:rsidRPr="00C657AD" w:rsidRDefault="00C657AD" w:rsidP="00C657AD">
            <w:pPr>
              <w:contextualSpacing/>
              <w:jc w:val="center"/>
              <w:rPr>
                <w:color w:val="000000"/>
                <w:sz w:val="20"/>
                <w:szCs w:val="20"/>
              </w:rPr>
            </w:pPr>
            <w:r w:rsidRPr="00C657AD">
              <w:rPr>
                <w:color w:val="000000"/>
                <w:sz w:val="20"/>
                <w:szCs w:val="20"/>
              </w:rPr>
              <w:t>0</w:t>
            </w:r>
          </w:p>
        </w:tc>
        <w:tc>
          <w:tcPr>
            <w:tcW w:w="598" w:type="dxa"/>
            <w:tcBorders>
              <w:top w:val="nil"/>
              <w:left w:val="nil"/>
              <w:bottom w:val="single" w:sz="4" w:space="0" w:color="auto"/>
              <w:right w:val="single" w:sz="4" w:space="0" w:color="auto"/>
            </w:tcBorders>
            <w:shd w:val="clear" w:color="auto" w:fill="auto"/>
          </w:tcPr>
          <w:p w:rsidR="00C657AD" w:rsidRPr="00C657AD" w:rsidRDefault="00C657AD" w:rsidP="00C657AD">
            <w:pPr>
              <w:contextualSpacing/>
              <w:jc w:val="center"/>
              <w:rPr>
                <w:color w:val="000000"/>
                <w:sz w:val="20"/>
                <w:szCs w:val="20"/>
              </w:rPr>
            </w:pPr>
            <w:r w:rsidRPr="00C657AD">
              <w:rPr>
                <w:color w:val="000000"/>
                <w:sz w:val="20"/>
                <w:szCs w:val="20"/>
              </w:rPr>
              <w:t>0</w:t>
            </w:r>
          </w:p>
        </w:tc>
        <w:tc>
          <w:tcPr>
            <w:tcW w:w="747" w:type="dxa"/>
            <w:tcBorders>
              <w:top w:val="nil"/>
              <w:left w:val="nil"/>
              <w:bottom w:val="single" w:sz="4" w:space="0" w:color="auto"/>
              <w:right w:val="single" w:sz="4" w:space="0" w:color="auto"/>
            </w:tcBorders>
            <w:shd w:val="clear" w:color="auto" w:fill="auto"/>
          </w:tcPr>
          <w:p w:rsidR="00C657AD" w:rsidRPr="00C657AD" w:rsidRDefault="00C657AD" w:rsidP="00C657AD">
            <w:pPr>
              <w:contextualSpacing/>
              <w:jc w:val="center"/>
              <w:rPr>
                <w:color w:val="000000"/>
                <w:sz w:val="20"/>
                <w:szCs w:val="20"/>
              </w:rPr>
            </w:pPr>
            <w:r w:rsidRPr="00C657AD">
              <w:rPr>
                <w:color w:val="000000"/>
                <w:sz w:val="20"/>
                <w:szCs w:val="20"/>
              </w:rPr>
              <w:t>0</w:t>
            </w:r>
          </w:p>
        </w:tc>
        <w:tc>
          <w:tcPr>
            <w:tcW w:w="598" w:type="dxa"/>
            <w:tcBorders>
              <w:top w:val="nil"/>
              <w:left w:val="nil"/>
              <w:bottom w:val="single" w:sz="4" w:space="0" w:color="auto"/>
              <w:right w:val="single" w:sz="4" w:space="0" w:color="auto"/>
            </w:tcBorders>
            <w:shd w:val="clear" w:color="auto" w:fill="auto"/>
          </w:tcPr>
          <w:p w:rsidR="00C657AD" w:rsidRPr="00C657AD" w:rsidRDefault="00C657AD" w:rsidP="00C657AD">
            <w:pPr>
              <w:contextualSpacing/>
              <w:jc w:val="center"/>
              <w:rPr>
                <w:sz w:val="20"/>
                <w:szCs w:val="20"/>
              </w:rPr>
            </w:pPr>
            <w:r w:rsidRPr="00C657AD">
              <w:rPr>
                <w:sz w:val="20"/>
                <w:szCs w:val="20"/>
              </w:rPr>
              <w:t>0</w:t>
            </w:r>
          </w:p>
        </w:tc>
        <w:tc>
          <w:tcPr>
            <w:tcW w:w="747" w:type="dxa"/>
            <w:tcBorders>
              <w:top w:val="nil"/>
              <w:left w:val="nil"/>
              <w:bottom w:val="single" w:sz="4" w:space="0" w:color="auto"/>
              <w:right w:val="single" w:sz="4" w:space="0" w:color="auto"/>
            </w:tcBorders>
            <w:shd w:val="clear" w:color="auto" w:fill="auto"/>
          </w:tcPr>
          <w:p w:rsidR="00C657AD" w:rsidRPr="00C657AD" w:rsidRDefault="00C657AD" w:rsidP="00C657AD">
            <w:pPr>
              <w:contextualSpacing/>
              <w:jc w:val="center"/>
              <w:rPr>
                <w:sz w:val="20"/>
                <w:szCs w:val="20"/>
              </w:rPr>
            </w:pPr>
            <w:r w:rsidRPr="00C657AD">
              <w:rPr>
                <w:sz w:val="20"/>
                <w:szCs w:val="20"/>
              </w:rPr>
              <w:t>0</w:t>
            </w:r>
          </w:p>
        </w:tc>
        <w:tc>
          <w:tcPr>
            <w:tcW w:w="598" w:type="dxa"/>
            <w:tcBorders>
              <w:top w:val="nil"/>
              <w:left w:val="nil"/>
              <w:bottom w:val="single" w:sz="4" w:space="0" w:color="auto"/>
              <w:right w:val="single" w:sz="4" w:space="0" w:color="auto"/>
            </w:tcBorders>
            <w:shd w:val="clear" w:color="auto" w:fill="auto"/>
          </w:tcPr>
          <w:p w:rsidR="00C657AD" w:rsidRPr="00C657AD" w:rsidRDefault="00C657AD" w:rsidP="00C657AD">
            <w:pPr>
              <w:contextualSpacing/>
              <w:jc w:val="center"/>
              <w:rPr>
                <w:sz w:val="20"/>
                <w:szCs w:val="20"/>
              </w:rPr>
            </w:pPr>
            <w:r w:rsidRPr="00C657AD">
              <w:rPr>
                <w:sz w:val="20"/>
                <w:szCs w:val="20"/>
              </w:rPr>
              <w:t>0</w:t>
            </w:r>
          </w:p>
        </w:tc>
        <w:tc>
          <w:tcPr>
            <w:tcW w:w="746" w:type="dxa"/>
            <w:tcBorders>
              <w:top w:val="nil"/>
              <w:left w:val="nil"/>
              <w:bottom w:val="single" w:sz="4" w:space="0" w:color="auto"/>
              <w:right w:val="single" w:sz="4" w:space="0" w:color="auto"/>
            </w:tcBorders>
            <w:shd w:val="clear" w:color="auto" w:fill="auto"/>
          </w:tcPr>
          <w:p w:rsidR="00C657AD" w:rsidRPr="00C657AD" w:rsidRDefault="00C657AD" w:rsidP="00C657AD">
            <w:pPr>
              <w:contextualSpacing/>
              <w:jc w:val="center"/>
              <w:rPr>
                <w:sz w:val="20"/>
                <w:szCs w:val="20"/>
              </w:rPr>
            </w:pPr>
            <w:r w:rsidRPr="00C657AD">
              <w:rPr>
                <w:sz w:val="20"/>
                <w:szCs w:val="20"/>
              </w:rPr>
              <w:t>0</w:t>
            </w:r>
          </w:p>
        </w:tc>
      </w:tr>
      <w:tr w:rsidR="00C657AD" w:rsidRPr="00C657AD" w:rsidTr="00D02CAF">
        <w:trPr>
          <w:trHeight w:val="132"/>
          <w:jc w:val="center"/>
        </w:trPr>
        <w:tc>
          <w:tcPr>
            <w:tcW w:w="604" w:type="dxa"/>
            <w:tcBorders>
              <w:top w:val="nil"/>
              <w:left w:val="single" w:sz="4" w:space="0" w:color="auto"/>
              <w:bottom w:val="single" w:sz="4" w:space="0" w:color="auto"/>
              <w:right w:val="single" w:sz="4" w:space="0" w:color="auto"/>
            </w:tcBorders>
            <w:shd w:val="clear" w:color="auto" w:fill="auto"/>
            <w:hideMark/>
          </w:tcPr>
          <w:p w:rsidR="00C657AD" w:rsidRPr="00C657AD" w:rsidRDefault="00C657AD" w:rsidP="00C657AD">
            <w:pPr>
              <w:contextualSpacing/>
              <w:jc w:val="center"/>
              <w:rPr>
                <w:color w:val="000000"/>
                <w:sz w:val="20"/>
                <w:szCs w:val="20"/>
              </w:rPr>
            </w:pPr>
            <w:r w:rsidRPr="00C657AD">
              <w:rPr>
                <w:color w:val="000000"/>
                <w:sz w:val="20"/>
                <w:szCs w:val="20"/>
              </w:rPr>
              <w:t>2</w:t>
            </w:r>
          </w:p>
        </w:tc>
        <w:tc>
          <w:tcPr>
            <w:tcW w:w="4187" w:type="dxa"/>
            <w:tcBorders>
              <w:top w:val="nil"/>
              <w:left w:val="nil"/>
              <w:bottom w:val="single" w:sz="4" w:space="0" w:color="auto"/>
              <w:right w:val="single" w:sz="4" w:space="0" w:color="auto"/>
            </w:tcBorders>
            <w:shd w:val="clear" w:color="auto" w:fill="auto"/>
            <w:hideMark/>
          </w:tcPr>
          <w:p w:rsidR="00C657AD" w:rsidRPr="00C657AD" w:rsidRDefault="00C657AD" w:rsidP="00C657AD">
            <w:pPr>
              <w:contextualSpacing/>
              <w:jc w:val="both"/>
              <w:rPr>
                <w:color w:val="000000"/>
                <w:sz w:val="20"/>
                <w:szCs w:val="20"/>
              </w:rPr>
            </w:pPr>
            <w:r w:rsidRPr="00C657AD">
              <w:rPr>
                <w:color w:val="000000"/>
                <w:sz w:val="20"/>
                <w:szCs w:val="20"/>
              </w:rPr>
              <w:t>Муниципальный земельный контроль</w:t>
            </w:r>
          </w:p>
        </w:tc>
        <w:tc>
          <w:tcPr>
            <w:tcW w:w="747" w:type="dxa"/>
            <w:tcBorders>
              <w:top w:val="nil"/>
              <w:left w:val="nil"/>
              <w:bottom w:val="single" w:sz="4" w:space="0" w:color="auto"/>
              <w:right w:val="single" w:sz="4" w:space="0" w:color="auto"/>
            </w:tcBorders>
            <w:shd w:val="clear" w:color="auto" w:fill="auto"/>
          </w:tcPr>
          <w:p w:rsidR="00C657AD" w:rsidRPr="00C657AD" w:rsidRDefault="00C657AD" w:rsidP="00C657AD">
            <w:pPr>
              <w:contextualSpacing/>
              <w:jc w:val="center"/>
              <w:rPr>
                <w:color w:val="000000"/>
                <w:sz w:val="20"/>
                <w:szCs w:val="20"/>
              </w:rPr>
            </w:pPr>
            <w:r w:rsidRPr="00C657AD">
              <w:rPr>
                <w:color w:val="000000"/>
                <w:sz w:val="20"/>
                <w:szCs w:val="20"/>
              </w:rPr>
              <w:t>1</w:t>
            </w:r>
          </w:p>
        </w:tc>
        <w:tc>
          <w:tcPr>
            <w:tcW w:w="598" w:type="dxa"/>
            <w:tcBorders>
              <w:top w:val="nil"/>
              <w:left w:val="nil"/>
              <w:bottom w:val="single" w:sz="4" w:space="0" w:color="auto"/>
              <w:right w:val="single" w:sz="4" w:space="0" w:color="auto"/>
            </w:tcBorders>
            <w:shd w:val="clear" w:color="auto" w:fill="auto"/>
          </w:tcPr>
          <w:p w:rsidR="00C657AD" w:rsidRPr="00C657AD" w:rsidRDefault="00C657AD" w:rsidP="00C657AD">
            <w:pPr>
              <w:contextualSpacing/>
              <w:jc w:val="center"/>
              <w:rPr>
                <w:color w:val="000000"/>
                <w:sz w:val="20"/>
                <w:szCs w:val="20"/>
              </w:rPr>
            </w:pPr>
            <w:r w:rsidRPr="00C657AD">
              <w:rPr>
                <w:color w:val="000000"/>
                <w:sz w:val="20"/>
                <w:szCs w:val="20"/>
              </w:rPr>
              <w:t>1</w:t>
            </w:r>
          </w:p>
        </w:tc>
        <w:tc>
          <w:tcPr>
            <w:tcW w:w="747" w:type="dxa"/>
            <w:tcBorders>
              <w:top w:val="nil"/>
              <w:left w:val="nil"/>
              <w:bottom w:val="single" w:sz="4" w:space="0" w:color="auto"/>
              <w:right w:val="single" w:sz="4" w:space="0" w:color="auto"/>
            </w:tcBorders>
            <w:shd w:val="clear" w:color="auto" w:fill="auto"/>
          </w:tcPr>
          <w:p w:rsidR="00C657AD" w:rsidRPr="00C657AD" w:rsidRDefault="00C657AD" w:rsidP="00C657AD">
            <w:pPr>
              <w:contextualSpacing/>
              <w:jc w:val="center"/>
              <w:rPr>
                <w:color w:val="000000"/>
                <w:sz w:val="20"/>
                <w:szCs w:val="20"/>
              </w:rPr>
            </w:pPr>
            <w:r w:rsidRPr="00C657AD">
              <w:rPr>
                <w:color w:val="000000"/>
                <w:sz w:val="20"/>
                <w:szCs w:val="20"/>
              </w:rPr>
              <w:t>0</w:t>
            </w:r>
          </w:p>
        </w:tc>
        <w:tc>
          <w:tcPr>
            <w:tcW w:w="598" w:type="dxa"/>
            <w:tcBorders>
              <w:top w:val="nil"/>
              <w:left w:val="nil"/>
              <w:bottom w:val="single" w:sz="4" w:space="0" w:color="auto"/>
              <w:right w:val="single" w:sz="4" w:space="0" w:color="auto"/>
            </w:tcBorders>
            <w:shd w:val="clear" w:color="auto" w:fill="auto"/>
          </w:tcPr>
          <w:p w:rsidR="00C657AD" w:rsidRPr="00C657AD" w:rsidRDefault="00C657AD" w:rsidP="00C657AD">
            <w:pPr>
              <w:contextualSpacing/>
              <w:jc w:val="center"/>
              <w:rPr>
                <w:sz w:val="20"/>
                <w:szCs w:val="20"/>
              </w:rPr>
            </w:pPr>
            <w:r w:rsidRPr="00C657AD">
              <w:rPr>
                <w:sz w:val="20"/>
                <w:szCs w:val="20"/>
              </w:rPr>
              <w:t>1</w:t>
            </w:r>
          </w:p>
        </w:tc>
        <w:tc>
          <w:tcPr>
            <w:tcW w:w="747" w:type="dxa"/>
            <w:tcBorders>
              <w:top w:val="nil"/>
              <w:left w:val="nil"/>
              <w:bottom w:val="single" w:sz="4" w:space="0" w:color="auto"/>
              <w:right w:val="single" w:sz="4" w:space="0" w:color="auto"/>
            </w:tcBorders>
            <w:shd w:val="clear" w:color="auto" w:fill="auto"/>
          </w:tcPr>
          <w:p w:rsidR="00C657AD" w:rsidRPr="00C657AD" w:rsidRDefault="00C657AD" w:rsidP="00C657AD">
            <w:pPr>
              <w:contextualSpacing/>
              <w:jc w:val="center"/>
              <w:rPr>
                <w:sz w:val="20"/>
                <w:szCs w:val="20"/>
              </w:rPr>
            </w:pPr>
            <w:r w:rsidRPr="00C657AD">
              <w:rPr>
                <w:sz w:val="20"/>
                <w:szCs w:val="20"/>
              </w:rPr>
              <w:t>0</w:t>
            </w:r>
          </w:p>
        </w:tc>
        <w:tc>
          <w:tcPr>
            <w:tcW w:w="598" w:type="dxa"/>
            <w:tcBorders>
              <w:top w:val="nil"/>
              <w:left w:val="nil"/>
              <w:bottom w:val="single" w:sz="4" w:space="0" w:color="auto"/>
              <w:right w:val="single" w:sz="4" w:space="0" w:color="auto"/>
            </w:tcBorders>
            <w:shd w:val="clear" w:color="auto" w:fill="auto"/>
          </w:tcPr>
          <w:p w:rsidR="00C657AD" w:rsidRPr="00C657AD" w:rsidRDefault="00C657AD" w:rsidP="00C657AD">
            <w:pPr>
              <w:contextualSpacing/>
              <w:jc w:val="center"/>
              <w:rPr>
                <w:sz w:val="20"/>
                <w:szCs w:val="20"/>
              </w:rPr>
            </w:pPr>
            <w:r w:rsidRPr="00C657AD">
              <w:rPr>
                <w:sz w:val="20"/>
                <w:szCs w:val="20"/>
              </w:rPr>
              <w:t>0</w:t>
            </w:r>
          </w:p>
        </w:tc>
        <w:tc>
          <w:tcPr>
            <w:tcW w:w="746" w:type="dxa"/>
            <w:tcBorders>
              <w:top w:val="nil"/>
              <w:left w:val="nil"/>
              <w:bottom w:val="single" w:sz="4" w:space="0" w:color="auto"/>
              <w:right w:val="single" w:sz="4" w:space="0" w:color="auto"/>
            </w:tcBorders>
            <w:shd w:val="clear" w:color="auto" w:fill="auto"/>
          </w:tcPr>
          <w:p w:rsidR="00C657AD" w:rsidRPr="00C657AD" w:rsidRDefault="00C657AD" w:rsidP="00C657AD">
            <w:pPr>
              <w:contextualSpacing/>
              <w:jc w:val="center"/>
              <w:rPr>
                <w:sz w:val="20"/>
                <w:szCs w:val="20"/>
              </w:rPr>
            </w:pPr>
            <w:r w:rsidRPr="00C657AD">
              <w:rPr>
                <w:sz w:val="20"/>
                <w:szCs w:val="20"/>
              </w:rPr>
              <w:t>0</w:t>
            </w:r>
          </w:p>
        </w:tc>
      </w:tr>
      <w:tr w:rsidR="00C657AD" w:rsidRPr="00C657AD" w:rsidTr="00D02CAF">
        <w:trPr>
          <w:trHeight w:val="215"/>
          <w:jc w:val="center"/>
        </w:trPr>
        <w:tc>
          <w:tcPr>
            <w:tcW w:w="604" w:type="dxa"/>
            <w:tcBorders>
              <w:top w:val="single" w:sz="4" w:space="0" w:color="auto"/>
              <w:left w:val="single" w:sz="4" w:space="0" w:color="auto"/>
              <w:bottom w:val="single" w:sz="4" w:space="0" w:color="auto"/>
              <w:right w:val="single" w:sz="4" w:space="0" w:color="auto"/>
            </w:tcBorders>
            <w:shd w:val="clear" w:color="auto" w:fill="auto"/>
            <w:hideMark/>
          </w:tcPr>
          <w:p w:rsidR="00C657AD" w:rsidRPr="00C657AD" w:rsidRDefault="00C657AD" w:rsidP="00C657AD">
            <w:pPr>
              <w:contextualSpacing/>
              <w:jc w:val="center"/>
              <w:rPr>
                <w:color w:val="000000"/>
                <w:sz w:val="20"/>
                <w:szCs w:val="20"/>
              </w:rPr>
            </w:pPr>
            <w:r w:rsidRPr="00C657AD">
              <w:rPr>
                <w:color w:val="000000"/>
                <w:sz w:val="20"/>
                <w:szCs w:val="20"/>
              </w:rPr>
              <w:t>3</w:t>
            </w:r>
          </w:p>
        </w:tc>
        <w:tc>
          <w:tcPr>
            <w:tcW w:w="4187" w:type="dxa"/>
            <w:tcBorders>
              <w:top w:val="nil"/>
              <w:left w:val="nil"/>
              <w:bottom w:val="single" w:sz="4" w:space="0" w:color="auto"/>
              <w:right w:val="single" w:sz="4" w:space="0" w:color="auto"/>
            </w:tcBorders>
            <w:shd w:val="clear" w:color="auto" w:fill="auto"/>
            <w:hideMark/>
          </w:tcPr>
          <w:p w:rsidR="00C657AD" w:rsidRPr="00C657AD" w:rsidRDefault="00C657AD" w:rsidP="00C657AD">
            <w:pPr>
              <w:contextualSpacing/>
              <w:jc w:val="both"/>
              <w:rPr>
                <w:color w:val="000000"/>
                <w:sz w:val="20"/>
                <w:szCs w:val="20"/>
              </w:rPr>
            </w:pPr>
            <w:r w:rsidRPr="00C657AD">
              <w:rPr>
                <w:color w:val="000000"/>
                <w:sz w:val="20"/>
                <w:szCs w:val="20"/>
              </w:rPr>
              <w:t>Муниципальный лесной контроль</w:t>
            </w:r>
          </w:p>
        </w:tc>
        <w:tc>
          <w:tcPr>
            <w:tcW w:w="747" w:type="dxa"/>
            <w:tcBorders>
              <w:top w:val="nil"/>
              <w:left w:val="nil"/>
              <w:bottom w:val="single" w:sz="4" w:space="0" w:color="auto"/>
              <w:right w:val="single" w:sz="4" w:space="0" w:color="auto"/>
            </w:tcBorders>
            <w:shd w:val="clear" w:color="auto" w:fill="auto"/>
          </w:tcPr>
          <w:p w:rsidR="00C657AD" w:rsidRPr="00C657AD" w:rsidRDefault="00C657AD" w:rsidP="00C657AD">
            <w:pPr>
              <w:contextualSpacing/>
              <w:jc w:val="center"/>
              <w:rPr>
                <w:color w:val="000000"/>
                <w:sz w:val="20"/>
                <w:szCs w:val="20"/>
              </w:rPr>
            </w:pPr>
            <w:r w:rsidRPr="00C657AD">
              <w:rPr>
                <w:color w:val="000000"/>
                <w:sz w:val="20"/>
                <w:szCs w:val="20"/>
              </w:rPr>
              <w:t>0</w:t>
            </w:r>
          </w:p>
        </w:tc>
        <w:tc>
          <w:tcPr>
            <w:tcW w:w="598" w:type="dxa"/>
            <w:tcBorders>
              <w:top w:val="nil"/>
              <w:left w:val="nil"/>
              <w:bottom w:val="single" w:sz="4" w:space="0" w:color="auto"/>
              <w:right w:val="single" w:sz="4" w:space="0" w:color="auto"/>
            </w:tcBorders>
            <w:shd w:val="clear" w:color="auto" w:fill="auto"/>
          </w:tcPr>
          <w:p w:rsidR="00C657AD" w:rsidRPr="00C657AD" w:rsidRDefault="00C657AD" w:rsidP="00C657AD">
            <w:pPr>
              <w:contextualSpacing/>
              <w:jc w:val="center"/>
              <w:rPr>
                <w:color w:val="000000"/>
                <w:sz w:val="20"/>
                <w:szCs w:val="20"/>
              </w:rPr>
            </w:pPr>
            <w:r w:rsidRPr="00C657AD">
              <w:rPr>
                <w:color w:val="000000"/>
                <w:sz w:val="20"/>
                <w:szCs w:val="20"/>
              </w:rPr>
              <w:t>0</w:t>
            </w:r>
          </w:p>
        </w:tc>
        <w:tc>
          <w:tcPr>
            <w:tcW w:w="747" w:type="dxa"/>
            <w:tcBorders>
              <w:top w:val="nil"/>
              <w:left w:val="nil"/>
              <w:bottom w:val="single" w:sz="4" w:space="0" w:color="auto"/>
              <w:right w:val="single" w:sz="4" w:space="0" w:color="auto"/>
            </w:tcBorders>
            <w:shd w:val="clear" w:color="auto" w:fill="auto"/>
          </w:tcPr>
          <w:p w:rsidR="00C657AD" w:rsidRPr="00C657AD" w:rsidRDefault="00C657AD" w:rsidP="00C657AD">
            <w:pPr>
              <w:contextualSpacing/>
              <w:jc w:val="center"/>
              <w:rPr>
                <w:color w:val="000000"/>
                <w:sz w:val="20"/>
                <w:szCs w:val="20"/>
              </w:rPr>
            </w:pPr>
            <w:r w:rsidRPr="00C657AD">
              <w:rPr>
                <w:color w:val="000000"/>
                <w:sz w:val="20"/>
                <w:szCs w:val="20"/>
              </w:rPr>
              <w:t>0</w:t>
            </w:r>
          </w:p>
        </w:tc>
        <w:tc>
          <w:tcPr>
            <w:tcW w:w="598" w:type="dxa"/>
            <w:tcBorders>
              <w:top w:val="nil"/>
              <w:left w:val="nil"/>
              <w:bottom w:val="single" w:sz="4" w:space="0" w:color="auto"/>
              <w:right w:val="single" w:sz="4" w:space="0" w:color="auto"/>
            </w:tcBorders>
            <w:shd w:val="clear" w:color="auto" w:fill="auto"/>
          </w:tcPr>
          <w:p w:rsidR="00C657AD" w:rsidRPr="00C657AD" w:rsidRDefault="00C657AD" w:rsidP="00C657AD">
            <w:pPr>
              <w:contextualSpacing/>
              <w:jc w:val="center"/>
              <w:rPr>
                <w:sz w:val="20"/>
                <w:szCs w:val="20"/>
              </w:rPr>
            </w:pPr>
            <w:r w:rsidRPr="00C657AD">
              <w:rPr>
                <w:sz w:val="20"/>
                <w:szCs w:val="20"/>
              </w:rPr>
              <w:t>0</w:t>
            </w:r>
          </w:p>
        </w:tc>
        <w:tc>
          <w:tcPr>
            <w:tcW w:w="747" w:type="dxa"/>
            <w:tcBorders>
              <w:top w:val="nil"/>
              <w:left w:val="nil"/>
              <w:bottom w:val="single" w:sz="4" w:space="0" w:color="auto"/>
              <w:right w:val="single" w:sz="4" w:space="0" w:color="auto"/>
            </w:tcBorders>
            <w:shd w:val="clear" w:color="auto" w:fill="auto"/>
          </w:tcPr>
          <w:p w:rsidR="00C657AD" w:rsidRPr="00C657AD" w:rsidRDefault="00C657AD" w:rsidP="00C657AD">
            <w:pPr>
              <w:contextualSpacing/>
              <w:jc w:val="center"/>
              <w:rPr>
                <w:sz w:val="20"/>
                <w:szCs w:val="20"/>
              </w:rPr>
            </w:pPr>
            <w:r w:rsidRPr="00C657AD">
              <w:rPr>
                <w:sz w:val="20"/>
                <w:szCs w:val="20"/>
              </w:rPr>
              <w:t>0</w:t>
            </w:r>
          </w:p>
        </w:tc>
        <w:tc>
          <w:tcPr>
            <w:tcW w:w="598" w:type="dxa"/>
            <w:tcBorders>
              <w:top w:val="nil"/>
              <w:left w:val="nil"/>
              <w:bottom w:val="single" w:sz="4" w:space="0" w:color="auto"/>
              <w:right w:val="single" w:sz="4" w:space="0" w:color="auto"/>
            </w:tcBorders>
            <w:shd w:val="clear" w:color="auto" w:fill="auto"/>
          </w:tcPr>
          <w:p w:rsidR="00C657AD" w:rsidRPr="00C657AD" w:rsidRDefault="00C657AD" w:rsidP="00C657AD">
            <w:pPr>
              <w:contextualSpacing/>
              <w:jc w:val="center"/>
              <w:rPr>
                <w:sz w:val="20"/>
                <w:szCs w:val="20"/>
              </w:rPr>
            </w:pPr>
            <w:r w:rsidRPr="00C657AD">
              <w:rPr>
                <w:sz w:val="20"/>
                <w:szCs w:val="20"/>
              </w:rPr>
              <w:t>0</w:t>
            </w:r>
          </w:p>
        </w:tc>
        <w:tc>
          <w:tcPr>
            <w:tcW w:w="746" w:type="dxa"/>
            <w:tcBorders>
              <w:top w:val="nil"/>
              <w:left w:val="nil"/>
              <w:bottom w:val="single" w:sz="4" w:space="0" w:color="auto"/>
              <w:right w:val="single" w:sz="4" w:space="0" w:color="auto"/>
            </w:tcBorders>
            <w:shd w:val="clear" w:color="auto" w:fill="auto"/>
          </w:tcPr>
          <w:p w:rsidR="00C657AD" w:rsidRPr="00C657AD" w:rsidRDefault="00C657AD" w:rsidP="00C657AD">
            <w:pPr>
              <w:contextualSpacing/>
              <w:jc w:val="center"/>
              <w:rPr>
                <w:sz w:val="20"/>
                <w:szCs w:val="20"/>
              </w:rPr>
            </w:pPr>
            <w:r w:rsidRPr="00C657AD">
              <w:rPr>
                <w:sz w:val="20"/>
                <w:szCs w:val="20"/>
              </w:rPr>
              <w:t>0</w:t>
            </w:r>
          </w:p>
        </w:tc>
      </w:tr>
      <w:tr w:rsidR="00C657AD" w:rsidRPr="00C657AD" w:rsidTr="00D02CAF">
        <w:trPr>
          <w:trHeight w:val="215"/>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C657AD" w:rsidRPr="00C657AD" w:rsidRDefault="00C657AD" w:rsidP="00C657AD">
            <w:pPr>
              <w:contextualSpacing/>
              <w:jc w:val="center"/>
              <w:rPr>
                <w:color w:val="000000"/>
                <w:sz w:val="20"/>
                <w:szCs w:val="20"/>
              </w:rPr>
            </w:pPr>
            <w:r w:rsidRPr="00C657AD">
              <w:rPr>
                <w:color w:val="000000"/>
                <w:sz w:val="20"/>
                <w:szCs w:val="20"/>
              </w:rPr>
              <w:t>4</w:t>
            </w:r>
          </w:p>
        </w:tc>
        <w:tc>
          <w:tcPr>
            <w:tcW w:w="4187" w:type="dxa"/>
            <w:tcBorders>
              <w:top w:val="single" w:sz="4" w:space="0" w:color="auto"/>
              <w:left w:val="nil"/>
              <w:bottom w:val="single" w:sz="4" w:space="0" w:color="auto"/>
              <w:right w:val="single" w:sz="4" w:space="0" w:color="auto"/>
            </w:tcBorders>
            <w:shd w:val="clear" w:color="auto" w:fill="auto"/>
          </w:tcPr>
          <w:p w:rsidR="00C657AD" w:rsidRPr="00C657AD" w:rsidRDefault="00C657AD" w:rsidP="00C657AD">
            <w:pPr>
              <w:contextualSpacing/>
              <w:jc w:val="both"/>
              <w:rPr>
                <w:color w:val="000000"/>
                <w:sz w:val="20"/>
                <w:szCs w:val="20"/>
              </w:rPr>
            </w:pPr>
            <w:r w:rsidRPr="00C657AD">
              <w:rPr>
                <w:color w:val="000000"/>
                <w:sz w:val="20"/>
                <w:szCs w:val="20"/>
              </w:rPr>
              <w:t>Муниципальный контроль  в области торговой деятельности</w:t>
            </w:r>
          </w:p>
        </w:tc>
        <w:tc>
          <w:tcPr>
            <w:tcW w:w="747" w:type="dxa"/>
            <w:tcBorders>
              <w:top w:val="single" w:sz="4" w:space="0" w:color="auto"/>
              <w:left w:val="nil"/>
              <w:bottom w:val="single" w:sz="4" w:space="0" w:color="auto"/>
              <w:right w:val="single" w:sz="4" w:space="0" w:color="auto"/>
            </w:tcBorders>
            <w:shd w:val="clear" w:color="auto" w:fill="auto"/>
          </w:tcPr>
          <w:p w:rsidR="00C657AD" w:rsidRPr="00C657AD" w:rsidRDefault="00C657AD" w:rsidP="00C657AD">
            <w:pPr>
              <w:contextualSpacing/>
              <w:jc w:val="center"/>
              <w:rPr>
                <w:color w:val="000000"/>
                <w:sz w:val="20"/>
                <w:szCs w:val="20"/>
              </w:rPr>
            </w:pPr>
            <w:r w:rsidRPr="00C657AD">
              <w:rPr>
                <w:color w:val="000000"/>
                <w:sz w:val="20"/>
                <w:szCs w:val="20"/>
              </w:rPr>
              <w:t>0</w:t>
            </w:r>
          </w:p>
        </w:tc>
        <w:tc>
          <w:tcPr>
            <w:tcW w:w="598" w:type="dxa"/>
            <w:tcBorders>
              <w:top w:val="single" w:sz="4" w:space="0" w:color="auto"/>
              <w:left w:val="nil"/>
              <w:bottom w:val="single" w:sz="4" w:space="0" w:color="auto"/>
              <w:right w:val="single" w:sz="4" w:space="0" w:color="auto"/>
            </w:tcBorders>
            <w:shd w:val="clear" w:color="auto" w:fill="auto"/>
          </w:tcPr>
          <w:p w:rsidR="00C657AD" w:rsidRPr="00C657AD" w:rsidRDefault="00C657AD" w:rsidP="00C657AD">
            <w:pPr>
              <w:contextualSpacing/>
              <w:jc w:val="center"/>
              <w:rPr>
                <w:color w:val="000000"/>
                <w:sz w:val="20"/>
                <w:szCs w:val="20"/>
              </w:rPr>
            </w:pPr>
            <w:r w:rsidRPr="00C657AD">
              <w:rPr>
                <w:color w:val="000000"/>
                <w:sz w:val="20"/>
                <w:szCs w:val="20"/>
              </w:rPr>
              <w:t>0</w:t>
            </w:r>
          </w:p>
        </w:tc>
        <w:tc>
          <w:tcPr>
            <w:tcW w:w="747" w:type="dxa"/>
            <w:tcBorders>
              <w:top w:val="single" w:sz="4" w:space="0" w:color="auto"/>
              <w:left w:val="nil"/>
              <w:bottom w:val="single" w:sz="4" w:space="0" w:color="auto"/>
              <w:right w:val="single" w:sz="4" w:space="0" w:color="auto"/>
            </w:tcBorders>
            <w:shd w:val="clear" w:color="auto" w:fill="auto"/>
          </w:tcPr>
          <w:p w:rsidR="00C657AD" w:rsidRPr="00C657AD" w:rsidRDefault="00C657AD" w:rsidP="00C657AD">
            <w:pPr>
              <w:contextualSpacing/>
              <w:jc w:val="center"/>
              <w:rPr>
                <w:color w:val="000000"/>
                <w:sz w:val="20"/>
                <w:szCs w:val="20"/>
              </w:rPr>
            </w:pPr>
            <w:r w:rsidRPr="00C657AD">
              <w:rPr>
                <w:color w:val="000000"/>
                <w:sz w:val="20"/>
                <w:szCs w:val="20"/>
              </w:rPr>
              <w:t>0</w:t>
            </w:r>
          </w:p>
        </w:tc>
        <w:tc>
          <w:tcPr>
            <w:tcW w:w="598" w:type="dxa"/>
            <w:tcBorders>
              <w:top w:val="single" w:sz="4" w:space="0" w:color="auto"/>
              <w:left w:val="nil"/>
              <w:bottom w:val="single" w:sz="4" w:space="0" w:color="auto"/>
              <w:right w:val="single" w:sz="4" w:space="0" w:color="auto"/>
            </w:tcBorders>
            <w:shd w:val="clear" w:color="auto" w:fill="auto"/>
          </w:tcPr>
          <w:p w:rsidR="00C657AD" w:rsidRPr="00C657AD" w:rsidRDefault="00C657AD" w:rsidP="00C657AD">
            <w:pPr>
              <w:contextualSpacing/>
              <w:jc w:val="center"/>
              <w:rPr>
                <w:sz w:val="20"/>
                <w:szCs w:val="20"/>
              </w:rPr>
            </w:pPr>
            <w:r w:rsidRPr="00C657AD">
              <w:rPr>
                <w:sz w:val="20"/>
                <w:szCs w:val="20"/>
              </w:rPr>
              <w:t>0</w:t>
            </w:r>
          </w:p>
        </w:tc>
        <w:tc>
          <w:tcPr>
            <w:tcW w:w="747" w:type="dxa"/>
            <w:tcBorders>
              <w:top w:val="single" w:sz="4" w:space="0" w:color="auto"/>
              <w:left w:val="nil"/>
              <w:bottom w:val="single" w:sz="4" w:space="0" w:color="auto"/>
              <w:right w:val="single" w:sz="4" w:space="0" w:color="auto"/>
            </w:tcBorders>
            <w:shd w:val="clear" w:color="auto" w:fill="auto"/>
          </w:tcPr>
          <w:p w:rsidR="00C657AD" w:rsidRPr="00C657AD" w:rsidRDefault="00C657AD" w:rsidP="00C657AD">
            <w:pPr>
              <w:contextualSpacing/>
              <w:jc w:val="center"/>
              <w:rPr>
                <w:sz w:val="20"/>
                <w:szCs w:val="20"/>
              </w:rPr>
            </w:pPr>
            <w:r w:rsidRPr="00C657AD">
              <w:rPr>
                <w:sz w:val="20"/>
                <w:szCs w:val="20"/>
              </w:rPr>
              <w:t>0</w:t>
            </w:r>
          </w:p>
        </w:tc>
        <w:tc>
          <w:tcPr>
            <w:tcW w:w="598" w:type="dxa"/>
            <w:tcBorders>
              <w:top w:val="single" w:sz="4" w:space="0" w:color="auto"/>
              <w:left w:val="nil"/>
              <w:bottom w:val="single" w:sz="4" w:space="0" w:color="auto"/>
              <w:right w:val="single" w:sz="4" w:space="0" w:color="auto"/>
            </w:tcBorders>
            <w:shd w:val="clear" w:color="auto" w:fill="auto"/>
          </w:tcPr>
          <w:p w:rsidR="00C657AD" w:rsidRPr="00C657AD" w:rsidRDefault="00C657AD" w:rsidP="00C657AD">
            <w:pPr>
              <w:contextualSpacing/>
              <w:jc w:val="center"/>
              <w:rPr>
                <w:sz w:val="20"/>
                <w:szCs w:val="20"/>
              </w:rPr>
            </w:pPr>
            <w:r w:rsidRPr="00C657AD">
              <w:rPr>
                <w:sz w:val="20"/>
                <w:szCs w:val="20"/>
              </w:rPr>
              <w:t>0</w:t>
            </w:r>
          </w:p>
        </w:tc>
        <w:tc>
          <w:tcPr>
            <w:tcW w:w="746" w:type="dxa"/>
            <w:tcBorders>
              <w:top w:val="single" w:sz="4" w:space="0" w:color="auto"/>
              <w:left w:val="nil"/>
              <w:bottom w:val="single" w:sz="4" w:space="0" w:color="auto"/>
              <w:right w:val="single" w:sz="4" w:space="0" w:color="auto"/>
            </w:tcBorders>
            <w:shd w:val="clear" w:color="auto" w:fill="auto"/>
          </w:tcPr>
          <w:p w:rsidR="00C657AD" w:rsidRPr="00C657AD" w:rsidRDefault="00C657AD" w:rsidP="00C657AD">
            <w:pPr>
              <w:contextualSpacing/>
              <w:jc w:val="center"/>
              <w:rPr>
                <w:sz w:val="20"/>
                <w:szCs w:val="20"/>
              </w:rPr>
            </w:pPr>
            <w:r w:rsidRPr="00C657AD">
              <w:rPr>
                <w:sz w:val="20"/>
                <w:szCs w:val="20"/>
              </w:rPr>
              <w:t>0</w:t>
            </w:r>
          </w:p>
        </w:tc>
      </w:tr>
      <w:tr w:rsidR="00C657AD" w:rsidRPr="00C657AD" w:rsidTr="00D02CAF">
        <w:trPr>
          <w:trHeight w:val="215"/>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C657AD" w:rsidRPr="00C657AD" w:rsidRDefault="00C657AD" w:rsidP="00C657AD">
            <w:pPr>
              <w:contextualSpacing/>
              <w:jc w:val="center"/>
              <w:rPr>
                <w:color w:val="000000"/>
                <w:sz w:val="20"/>
                <w:szCs w:val="20"/>
              </w:rPr>
            </w:pPr>
            <w:r w:rsidRPr="00C657AD">
              <w:rPr>
                <w:color w:val="000000"/>
                <w:sz w:val="20"/>
                <w:szCs w:val="20"/>
              </w:rPr>
              <w:t>5</w:t>
            </w:r>
          </w:p>
        </w:tc>
        <w:tc>
          <w:tcPr>
            <w:tcW w:w="4187" w:type="dxa"/>
            <w:tcBorders>
              <w:top w:val="single" w:sz="4" w:space="0" w:color="auto"/>
              <w:left w:val="nil"/>
              <w:bottom w:val="single" w:sz="4" w:space="0" w:color="auto"/>
              <w:right w:val="single" w:sz="4" w:space="0" w:color="auto"/>
            </w:tcBorders>
            <w:shd w:val="clear" w:color="auto" w:fill="auto"/>
          </w:tcPr>
          <w:p w:rsidR="00C657AD" w:rsidRPr="00C657AD" w:rsidRDefault="00C657AD" w:rsidP="00C657AD">
            <w:pPr>
              <w:contextualSpacing/>
              <w:jc w:val="both"/>
              <w:rPr>
                <w:color w:val="000000"/>
                <w:sz w:val="20"/>
                <w:szCs w:val="20"/>
              </w:rPr>
            </w:pPr>
            <w:r w:rsidRPr="00C657AD">
              <w:rPr>
                <w:color w:val="000000"/>
                <w:sz w:val="20"/>
                <w:szCs w:val="20"/>
              </w:rPr>
              <w:t xml:space="preserve">Муниципальный </w:t>
            </w:r>
            <w:proofErr w:type="gramStart"/>
            <w:r w:rsidRPr="00C657AD">
              <w:rPr>
                <w:color w:val="000000"/>
                <w:sz w:val="20"/>
                <w:szCs w:val="20"/>
              </w:rPr>
              <w:t>контроль за</w:t>
            </w:r>
            <w:proofErr w:type="gramEnd"/>
            <w:r w:rsidRPr="00C657AD">
              <w:rPr>
                <w:color w:val="000000"/>
                <w:sz w:val="20"/>
                <w:szCs w:val="20"/>
              </w:rPr>
              <w:t xml:space="preserve"> обеспечением сохранности автомобильных дорог местного значения</w:t>
            </w:r>
          </w:p>
        </w:tc>
        <w:tc>
          <w:tcPr>
            <w:tcW w:w="747" w:type="dxa"/>
            <w:tcBorders>
              <w:top w:val="single" w:sz="4" w:space="0" w:color="auto"/>
              <w:left w:val="nil"/>
              <w:bottom w:val="single" w:sz="4" w:space="0" w:color="auto"/>
              <w:right w:val="single" w:sz="4" w:space="0" w:color="auto"/>
            </w:tcBorders>
            <w:shd w:val="clear" w:color="auto" w:fill="auto"/>
          </w:tcPr>
          <w:p w:rsidR="00C657AD" w:rsidRPr="00C657AD" w:rsidRDefault="00C657AD" w:rsidP="00C657AD">
            <w:pPr>
              <w:contextualSpacing/>
              <w:jc w:val="center"/>
              <w:rPr>
                <w:color w:val="000000"/>
                <w:sz w:val="20"/>
                <w:szCs w:val="20"/>
              </w:rPr>
            </w:pPr>
            <w:r w:rsidRPr="00C657AD">
              <w:rPr>
                <w:color w:val="000000"/>
                <w:sz w:val="20"/>
                <w:szCs w:val="20"/>
              </w:rPr>
              <w:t>0</w:t>
            </w:r>
          </w:p>
        </w:tc>
        <w:tc>
          <w:tcPr>
            <w:tcW w:w="598" w:type="dxa"/>
            <w:tcBorders>
              <w:top w:val="single" w:sz="4" w:space="0" w:color="auto"/>
              <w:left w:val="nil"/>
              <w:bottom w:val="single" w:sz="4" w:space="0" w:color="auto"/>
              <w:right w:val="single" w:sz="4" w:space="0" w:color="auto"/>
            </w:tcBorders>
            <w:shd w:val="clear" w:color="auto" w:fill="auto"/>
          </w:tcPr>
          <w:p w:rsidR="00C657AD" w:rsidRPr="00C657AD" w:rsidRDefault="00C657AD" w:rsidP="00C657AD">
            <w:pPr>
              <w:contextualSpacing/>
              <w:jc w:val="center"/>
              <w:rPr>
                <w:color w:val="000000"/>
                <w:sz w:val="20"/>
                <w:szCs w:val="20"/>
              </w:rPr>
            </w:pPr>
            <w:r w:rsidRPr="00C657AD">
              <w:rPr>
                <w:color w:val="000000"/>
                <w:sz w:val="20"/>
                <w:szCs w:val="20"/>
              </w:rPr>
              <w:t>0</w:t>
            </w:r>
          </w:p>
        </w:tc>
        <w:tc>
          <w:tcPr>
            <w:tcW w:w="747" w:type="dxa"/>
            <w:tcBorders>
              <w:top w:val="single" w:sz="4" w:space="0" w:color="auto"/>
              <w:left w:val="nil"/>
              <w:bottom w:val="single" w:sz="4" w:space="0" w:color="auto"/>
              <w:right w:val="single" w:sz="4" w:space="0" w:color="auto"/>
            </w:tcBorders>
            <w:shd w:val="clear" w:color="auto" w:fill="auto"/>
          </w:tcPr>
          <w:p w:rsidR="00C657AD" w:rsidRPr="00C657AD" w:rsidRDefault="00C657AD" w:rsidP="00C657AD">
            <w:pPr>
              <w:contextualSpacing/>
              <w:jc w:val="center"/>
              <w:rPr>
                <w:color w:val="000000"/>
                <w:sz w:val="20"/>
                <w:szCs w:val="20"/>
              </w:rPr>
            </w:pPr>
            <w:r w:rsidRPr="00C657AD">
              <w:rPr>
                <w:color w:val="000000"/>
                <w:sz w:val="20"/>
                <w:szCs w:val="20"/>
              </w:rPr>
              <w:t>0</w:t>
            </w:r>
          </w:p>
        </w:tc>
        <w:tc>
          <w:tcPr>
            <w:tcW w:w="598" w:type="dxa"/>
            <w:tcBorders>
              <w:top w:val="single" w:sz="4" w:space="0" w:color="auto"/>
              <w:left w:val="nil"/>
              <w:bottom w:val="single" w:sz="4" w:space="0" w:color="auto"/>
              <w:right w:val="single" w:sz="4" w:space="0" w:color="auto"/>
            </w:tcBorders>
            <w:shd w:val="clear" w:color="auto" w:fill="auto"/>
          </w:tcPr>
          <w:p w:rsidR="00C657AD" w:rsidRPr="00C657AD" w:rsidRDefault="00C657AD" w:rsidP="00C657AD">
            <w:pPr>
              <w:contextualSpacing/>
              <w:jc w:val="center"/>
              <w:rPr>
                <w:sz w:val="20"/>
                <w:szCs w:val="20"/>
              </w:rPr>
            </w:pPr>
            <w:r w:rsidRPr="00C657AD">
              <w:rPr>
                <w:sz w:val="20"/>
                <w:szCs w:val="20"/>
              </w:rPr>
              <w:t>0</w:t>
            </w:r>
          </w:p>
        </w:tc>
        <w:tc>
          <w:tcPr>
            <w:tcW w:w="747" w:type="dxa"/>
            <w:tcBorders>
              <w:top w:val="single" w:sz="4" w:space="0" w:color="auto"/>
              <w:left w:val="nil"/>
              <w:bottom w:val="single" w:sz="4" w:space="0" w:color="auto"/>
              <w:right w:val="single" w:sz="4" w:space="0" w:color="auto"/>
            </w:tcBorders>
            <w:shd w:val="clear" w:color="auto" w:fill="auto"/>
          </w:tcPr>
          <w:p w:rsidR="00C657AD" w:rsidRPr="00C657AD" w:rsidRDefault="00C657AD" w:rsidP="00C657AD">
            <w:pPr>
              <w:contextualSpacing/>
              <w:jc w:val="center"/>
              <w:rPr>
                <w:sz w:val="20"/>
                <w:szCs w:val="20"/>
              </w:rPr>
            </w:pPr>
            <w:r w:rsidRPr="00C657AD">
              <w:rPr>
                <w:sz w:val="20"/>
                <w:szCs w:val="20"/>
              </w:rPr>
              <w:t>0</w:t>
            </w:r>
          </w:p>
        </w:tc>
        <w:tc>
          <w:tcPr>
            <w:tcW w:w="598" w:type="dxa"/>
            <w:tcBorders>
              <w:top w:val="single" w:sz="4" w:space="0" w:color="auto"/>
              <w:left w:val="nil"/>
              <w:bottom w:val="single" w:sz="4" w:space="0" w:color="auto"/>
              <w:right w:val="single" w:sz="4" w:space="0" w:color="auto"/>
            </w:tcBorders>
            <w:shd w:val="clear" w:color="auto" w:fill="auto"/>
          </w:tcPr>
          <w:p w:rsidR="00C657AD" w:rsidRPr="00C657AD" w:rsidRDefault="00C657AD" w:rsidP="00C657AD">
            <w:pPr>
              <w:contextualSpacing/>
              <w:jc w:val="center"/>
              <w:rPr>
                <w:sz w:val="20"/>
                <w:szCs w:val="20"/>
              </w:rPr>
            </w:pPr>
            <w:r w:rsidRPr="00C657AD">
              <w:rPr>
                <w:sz w:val="20"/>
                <w:szCs w:val="20"/>
              </w:rPr>
              <w:t>0</w:t>
            </w:r>
          </w:p>
        </w:tc>
        <w:tc>
          <w:tcPr>
            <w:tcW w:w="746" w:type="dxa"/>
            <w:tcBorders>
              <w:top w:val="single" w:sz="4" w:space="0" w:color="auto"/>
              <w:left w:val="nil"/>
              <w:bottom w:val="single" w:sz="4" w:space="0" w:color="auto"/>
              <w:right w:val="single" w:sz="4" w:space="0" w:color="auto"/>
            </w:tcBorders>
            <w:shd w:val="clear" w:color="auto" w:fill="auto"/>
          </w:tcPr>
          <w:p w:rsidR="00C657AD" w:rsidRPr="00C657AD" w:rsidRDefault="00C657AD" w:rsidP="00C657AD">
            <w:pPr>
              <w:contextualSpacing/>
              <w:jc w:val="center"/>
              <w:rPr>
                <w:sz w:val="20"/>
                <w:szCs w:val="20"/>
              </w:rPr>
            </w:pPr>
            <w:r w:rsidRPr="00C657AD">
              <w:rPr>
                <w:sz w:val="20"/>
                <w:szCs w:val="20"/>
              </w:rPr>
              <w:t>0</w:t>
            </w:r>
          </w:p>
        </w:tc>
      </w:tr>
      <w:tr w:rsidR="00C657AD" w:rsidRPr="00C657AD" w:rsidTr="00D02CAF">
        <w:trPr>
          <w:trHeight w:val="215"/>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C657AD" w:rsidRPr="00C657AD" w:rsidRDefault="00C657AD" w:rsidP="00C657AD">
            <w:pPr>
              <w:contextualSpacing/>
              <w:jc w:val="center"/>
              <w:rPr>
                <w:color w:val="000000"/>
                <w:sz w:val="20"/>
                <w:szCs w:val="20"/>
              </w:rPr>
            </w:pPr>
            <w:r w:rsidRPr="00C657AD">
              <w:rPr>
                <w:color w:val="000000"/>
                <w:sz w:val="20"/>
                <w:szCs w:val="20"/>
              </w:rPr>
              <w:t>6</w:t>
            </w:r>
          </w:p>
        </w:tc>
        <w:tc>
          <w:tcPr>
            <w:tcW w:w="4187" w:type="dxa"/>
            <w:tcBorders>
              <w:top w:val="single" w:sz="4" w:space="0" w:color="auto"/>
              <w:left w:val="nil"/>
              <w:bottom w:val="single" w:sz="4" w:space="0" w:color="auto"/>
              <w:right w:val="single" w:sz="4" w:space="0" w:color="auto"/>
            </w:tcBorders>
            <w:shd w:val="clear" w:color="auto" w:fill="auto"/>
          </w:tcPr>
          <w:p w:rsidR="00C657AD" w:rsidRPr="00C657AD" w:rsidRDefault="00C657AD" w:rsidP="00C657AD">
            <w:pPr>
              <w:contextualSpacing/>
              <w:jc w:val="both"/>
              <w:rPr>
                <w:color w:val="000000"/>
                <w:sz w:val="20"/>
                <w:szCs w:val="20"/>
              </w:rPr>
            </w:pPr>
            <w:r w:rsidRPr="00C657AD">
              <w:rPr>
                <w:color w:val="000000"/>
                <w:sz w:val="20"/>
                <w:szCs w:val="20"/>
              </w:rPr>
              <w:t xml:space="preserve">Муниципальный </w:t>
            </w:r>
            <w:proofErr w:type="gramStart"/>
            <w:r w:rsidRPr="00C657AD">
              <w:rPr>
                <w:color w:val="000000"/>
                <w:sz w:val="20"/>
                <w:szCs w:val="20"/>
              </w:rPr>
              <w:t>контроль за</w:t>
            </w:r>
            <w:proofErr w:type="gramEnd"/>
            <w:r w:rsidRPr="00C657AD">
              <w:rPr>
                <w:color w:val="000000"/>
                <w:sz w:val="20"/>
                <w:szCs w:val="20"/>
              </w:rPr>
              <w:t xml:space="preserve"> правилами благоустройства</w:t>
            </w:r>
          </w:p>
        </w:tc>
        <w:tc>
          <w:tcPr>
            <w:tcW w:w="747" w:type="dxa"/>
            <w:tcBorders>
              <w:top w:val="single" w:sz="4" w:space="0" w:color="auto"/>
              <w:left w:val="nil"/>
              <w:bottom w:val="single" w:sz="4" w:space="0" w:color="auto"/>
              <w:right w:val="single" w:sz="4" w:space="0" w:color="auto"/>
            </w:tcBorders>
            <w:shd w:val="clear" w:color="auto" w:fill="auto"/>
          </w:tcPr>
          <w:p w:rsidR="00C657AD" w:rsidRPr="00C657AD" w:rsidRDefault="00C657AD" w:rsidP="00C657AD">
            <w:pPr>
              <w:contextualSpacing/>
              <w:jc w:val="center"/>
              <w:rPr>
                <w:color w:val="000000"/>
                <w:sz w:val="20"/>
                <w:szCs w:val="20"/>
              </w:rPr>
            </w:pPr>
            <w:r w:rsidRPr="00C657AD">
              <w:rPr>
                <w:color w:val="000000"/>
                <w:sz w:val="20"/>
                <w:szCs w:val="20"/>
              </w:rPr>
              <w:t>0</w:t>
            </w:r>
          </w:p>
        </w:tc>
        <w:tc>
          <w:tcPr>
            <w:tcW w:w="598" w:type="dxa"/>
            <w:tcBorders>
              <w:top w:val="single" w:sz="4" w:space="0" w:color="auto"/>
              <w:left w:val="nil"/>
              <w:bottom w:val="single" w:sz="4" w:space="0" w:color="auto"/>
              <w:right w:val="single" w:sz="4" w:space="0" w:color="auto"/>
            </w:tcBorders>
            <w:shd w:val="clear" w:color="auto" w:fill="auto"/>
          </w:tcPr>
          <w:p w:rsidR="00C657AD" w:rsidRPr="00C657AD" w:rsidRDefault="00C657AD" w:rsidP="00C657AD">
            <w:pPr>
              <w:contextualSpacing/>
              <w:jc w:val="center"/>
              <w:rPr>
                <w:color w:val="000000"/>
                <w:sz w:val="20"/>
                <w:szCs w:val="20"/>
              </w:rPr>
            </w:pPr>
            <w:r w:rsidRPr="00C657AD">
              <w:rPr>
                <w:color w:val="000000"/>
                <w:sz w:val="20"/>
                <w:szCs w:val="20"/>
              </w:rPr>
              <w:t>0</w:t>
            </w:r>
          </w:p>
        </w:tc>
        <w:tc>
          <w:tcPr>
            <w:tcW w:w="747" w:type="dxa"/>
            <w:tcBorders>
              <w:top w:val="single" w:sz="4" w:space="0" w:color="auto"/>
              <w:left w:val="nil"/>
              <w:bottom w:val="single" w:sz="4" w:space="0" w:color="auto"/>
              <w:right w:val="single" w:sz="4" w:space="0" w:color="auto"/>
            </w:tcBorders>
            <w:shd w:val="clear" w:color="auto" w:fill="auto"/>
          </w:tcPr>
          <w:p w:rsidR="00C657AD" w:rsidRPr="00C657AD" w:rsidRDefault="00C657AD" w:rsidP="00C657AD">
            <w:pPr>
              <w:contextualSpacing/>
              <w:jc w:val="center"/>
              <w:rPr>
                <w:color w:val="000000"/>
                <w:sz w:val="20"/>
                <w:szCs w:val="20"/>
              </w:rPr>
            </w:pPr>
            <w:r w:rsidRPr="00C657AD">
              <w:rPr>
                <w:color w:val="000000"/>
                <w:sz w:val="20"/>
                <w:szCs w:val="20"/>
              </w:rPr>
              <w:t>0</w:t>
            </w:r>
          </w:p>
        </w:tc>
        <w:tc>
          <w:tcPr>
            <w:tcW w:w="598" w:type="dxa"/>
            <w:tcBorders>
              <w:top w:val="single" w:sz="4" w:space="0" w:color="auto"/>
              <w:left w:val="nil"/>
              <w:bottom w:val="single" w:sz="4" w:space="0" w:color="auto"/>
              <w:right w:val="single" w:sz="4" w:space="0" w:color="auto"/>
            </w:tcBorders>
            <w:shd w:val="clear" w:color="auto" w:fill="auto"/>
          </w:tcPr>
          <w:p w:rsidR="00C657AD" w:rsidRPr="00C657AD" w:rsidRDefault="00C657AD" w:rsidP="00C657AD">
            <w:pPr>
              <w:contextualSpacing/>
              <w:jc w:val="center"/>
              <w:rPr>
                <w:sz w:val="20"/>
                <w:szCs w:val="20"/>
              </w:rPr>
            </w:pPr>
            <w:r w:rsidRPr="00C657AD">
              <w:rPr>
                <w:sz w:val="20"/>
                <w:szCs w:val="20"/>
              </w:rPr>
              <w:t>0</w:t>
            </w:r>
          </w:p>
        </w:tc>
        <w:tc>
          <w:tcPr>
            <w:tcW w:w="747" w:type="dxa"/>
            <w:tcBorders>
              <w:top w:val="single" w:sz="4" w:space="0" w:color="auto"/>
              <w:left w:val="nil"/>
              <w:bottom w:val="single" w:sz="4" w:space="0" w:color="auto"/>
              <w:right w:val="single" w:sz="4" w:space="0" w:color="auto"/>
            </w:tcBorders>
            <w:shd w:val="clear" w:color="auto" w:fill="auto"/>
          </w:tcPr>
          <w:p w:rsidR="00C657AD" w:rsidRPr="00C657AD" w:rsidRDefault="00C657AD" w:rsidP="00C657AD">
            <w:pPr>
              <w:contextualSpacing/>
              <w:jc w:val="center"/>
              <w:rPr>
                <w:sz w:val="20"/>
                <w:szCs w:val="20"/>
              </w:rPr>
            </w:pPr>
            <w:r w:rsidRPr="00C657AD">
              <w:rPr>
                <w:sz w:val="20"/>
                <w:szCs w:val="20"/>
              </w:rPr>
              <w:t>0</w:t>
            </w:r>
          </w:p>
        </w:tc>
        <w:tc>
          <w:tcPr>
            <w:tcW w:w="598" w:type="dxa"/>
            <w:tcBorders>
              <w:top w:val="single" w:sz="4" w:space="0" w:color="auto"/>
              <w:left w:val="nil"/>
              <w:bottom w:val="single" w:sz="4" w:space="0" w:color="auto"/>
              <w:right w:val="single" w:sz="4" w:space="0" w:color="auto"/>
            </w:tcBorders>
            <w:shd w:val="clear" w:color="auto" w:fill="auto"/>
          </w:tcPr>
          <w:p w:rsidR="00C657AD" w:rsidRPr="00C657AD" w:rsidRDefault="00C657AD" w:rsidP="00C657AD">
            <w:pPr>
              <w:contextualSpacing/>
              <w:jc w:val="center"/>
              <w:rPr>
                <w:sz w:val="20"/>
                <w:szCs w:val="20"/>
              </w:rPr>
            </w:pPr>
            <w:r w:rsidRPr="00C657AD">
              <w:rPr>
                <w:sz w:val="20"/>
                <w:szCs w:val="20"/>
              </w:rPr>
              <w:t>0</w:t>
            </w:r>
          </w:p>
        </w:tc>
        <w:tc>
          <w:tcPr>
            <w:tcW w:w="746" w:type="dxa"/>
            <w:tcBorders>
              <w:top w:val="single" w:sz="4" w:space="0" w:color="auto"/>
              <w:left w:val="nil"/>
              <w:bottom w:val="single" w:sz="4" w:space="0" w:color="auto"/>
              <w:right w:val="single" w:sz="4" w:space="0" w:color="auto"/>
            </w:tcBorders>
            <w:shd w:val="clear" w:color="auto" w:fill="auto"/>
          </w:tcPr>
          <w:p w:rsidR="00C657AD" w:rsidRPr="00C657AD" w:rsidRDefault="00C657AD" w:rsidP="00C657AD">
            <w:pPr>
              <w:contextualSpacing/>
              <w:jc w:val="center"/>
              <w:rPr>
                <w:sz w:val="20"/>
                <w:szCs w:val="20"/>
              </w:rPr>
            </w:pPr>
            <w:r w:rsidRPr="00C657AD">
              <w:rPr>
                <w:sz w:val="20"/>
                <w:szCs w:val="20"/>
              </w:rPr>
              <w:t>0</w:t>
            </w:r>
          </w:p>
        </w:tc>
      </w:tr>
      <w:tr w:rsidR="00C657AD" w:rsidRPr="00C657AD" w:rsidTr="00D02CAF">
        <w:trPr>
          <w:trHeight w:val="215"/>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C657AD" w:rsidRPr="00C657AD" w:rsidRDefault="00C657AD" w:rsidP="00C657AD">
            <w:pPr>
              <w:contextualSpacing/>
              <w:jc w:val="center"/>
              <w:rPr>
                <w:color w:val="000000"/>
                <w:sz w:val="20"/>
                <w:szCs w:val="20"/>
              </w:rPr>
            </w:pPr>
            <w:r w:rsidRPr="00C657AD">
              <w:rPr>
                <w:color w:val="000000"/>
                <w:sz w:val="20"/>
                <w:szCs w:val="20"/>
              </w:rPr>
              <w:t>7</w:t>
            </w:r>
          </w:p>
        </w:tc>
        <w:tc>
          <w:tcPr>
            <w:tcW w:w="4187" w:type="dxa"/>
            <w:tcBorders>
              <w:top w:val="single" w:sz="4" w:space="0" w:color="auto"/>
              <w:left w:val="nil"/>
              <w:bottom w:val="single" w:sz="4" w:space="0" w:color="auto"/>
              <w:right w:val="single" w:sz="4" w:space="0" w:color="auto"/>
            </w:tcBorders>
            <w:shd w:val="clear" w:color="auto" w:fill="auto"/>
          </w:tcPr>
          <w:p w:rsidR="00C657AD" w:rsidRPr="00C657AD" w:rsidRDefault="00C657AD" w:rsidP="00C657AD">
            <w:pPr>
              <w:contextualSpacing/>
              <w:jc w:val="both"/>
              <w:rPr>
                <w:color w:val="000000"/>
                <w:sz w:val="20"/>
                <w:szCs w:val="20"/>
              </w:rPr>
            </w:pPr>
            <w:r w:rsidRPr="00C657AD">
              <w:rPr>
                <w:color w:val="000000"/>
                <w:sz w:val="20"/>
                <w:szCs w:val="20"/>
              </w:rPr>
              <w:t xml:space="preserve">Муниципальный </w:t>
            </w:r>
            <w:proofErr w:type="gramStart"/>
            <w:r w:rsidRPr="00C657AD">
              <w:rPr>
                <w:color w:val="000000"/>
                <w:sz w:val="20"/>
                <w:szCs w:val="20"/>
              </w:rPr>
              <w:t>контроль за</w:t>
            </w:r>
            <w:proofErr w:type="gramEnd"/>
            <w:r w:rsidRPr="00C657AD">
              <w:rPr>
                <w:color w:val="000000"/>
                <w:sz w:val="20"/>
                <w:szCs w:val="20"/>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tc>
        <w:tc>
          <w:tcPr>
            <w:tcW w:w="747" w:type="dxa"/>
            <w:tcBorders>
              <w:top w:val="single" w:sz="4" w:space="0" w:color="auto"/>
              <w:left w:val="nil"/>
              <w:bottom w:val="single" w:sz="4" w:space="0" w:color="auto"/>
              <w:right w:val="single" w:sz="4" w:space="0" w:color="auto"/>
            </w:tcBorders>
            <w:shd w:val="clear" w:color="auto" w:fill="auto"/>
          </w:tcPr>
          <w:p w:rsidR="00C657AD" w:rsidRPr="00C657AD" w:rsidRDefault="00C657AD" w:rsidP="00C657AD">
            <w:pPr>
              <w:contextualSpacing/>
              <w:jc w:val="center"/>
              <w:rPr>
                <w:color w:val="000000"/>
                <w:sz w:val="20"/>
                <w:szCs w:val="20"/>
              </w:rPr>
            </w:pPr>
            <w:r w:rsidRPr="00C657AD">
              <w:rPr>
                <w:color w:val="000000"/>
                <w:sz w:val="20"/>
                <w:szCs w:val="20"/>
              </w:rPr>
              <w:t>0</w:t>
            </w:r>
          </w:p>
        </w:tc>
        <w:tc>
          <w:tcPr>
            <w:tcW w:w="598" w:type="dxa"/>
            <w:tcBorders>
              <w:top w:val="single" w:sz="4" w:space="0" w:color="auto"/>
              <w:left w:val="nil"/>
              <w:bottom w:val="single" w:sz="4" w:space="0" w:color="auto"/>
              <w:right w:val="single" w:sz="4" w:space="0" w:color="auto"/>
            </w:tcBorders>
            <w:shd w:val="clear" w:color="auto" w:fill="auto"/>
          </w:tcPr>
          <w:p w:rsidR="00C657AD" w:rsidRPr="00C657AD" w:rsidRDefault="00C657AD" w:rsidP="00C657AD">
            <w:pPr>
              <w:contextualSpacing/>
              <w:jc w:val="center"/>
              <w:rPr>
                <w:color w:val="000000"/>
                <w:sz w:val="20"/>
                <w:szCs w:val="20"/>
              </w:rPr>
            </w:pPr>
            <w:r w:rsidRPr="00C657AD">
              <w:rPr>
                <w:color w:val="000000"/>
                <w:sz w:val="20"/>
                <w:szCs w:val="20"/>
              </w:rPr>
              <w:t>0</w:t>
            </w:r>
          </w:p>
        </w:tc>
        <w:tc>
          <w:tcPr>
            <w:tcW w:w="747" w:type="dxa"/>
            <w:tcBorders>
              <w:top w:val="single" w:sz="4" w:space="0" w:color="auto"/>
              <w:left w:val="nil"/>
              <w:bottom w:val="single" w:sz="4" w:space="0" w:color="auto"/>
              <w:right w:val="single" w:sz="4" w:space="0" w:color="auto"/>
            </w:tcBorders>
            <w:shd w:val="clear" w:color="auto" w:fill="auto"/>
          </w:tcPr>
          <w:p w:rsidR="00C657AD" w:rsidRPr="00C657AD" w:rsidRDefault="00C657AD" w:rsidP="00C657AD">
            <w:pPr>
              <w:contextualSpacing/>
              <w:jc w:val="center"/>
              <w:rPr>
                <w:color w:val="000000"/>
                <w:sz w:val="20"/>
                <w:szCs w:val="20"/>
              </w:rPr>
            </w:pPr>
            <w:r w:rsidRPr="00C657AD">
              <w:rPr>
                <w:color w:val="000000"/>
                <w:sz w:val="20"/>
                <w:szCs w:val="20"/>
              </w:rPr>
              <w:t>0</w:t>
            </w:r>
          </w:p>
        </w:tc>
        <w:tc>
          <w:tcPr>
            <w:tcW w:w="598" w:type="dxa"/>
            <w:tcBorders>
              <w:top w:val="single" w:sz="4" w:space="0" w:color="auto"/>
              <w:left w:val="nil"/>
              <w:bottom w:val="single" w:sz="4" w:space="0" w:color="auto"/>
              <w:right w:val="single" w:sz="4" w:space="0" w:color="auto"/>
            </w:tcBorders>
            <w:shd w:val="clear" w:color="auto" w:fill="auto"/>
          </w:tcPr>
          <w:p w:rsidR="00C657AD" w:rsidRPr="00C657AD" w:rsidRDefault="00C657AD" w:rsidP="00C657AD">
            <w:pPr>
              <w:contextualSpacing/>
              <w:jc w:val="center"/>
              <w:rPr>
                <w:sz w:val="20"/>
                <w:szCs w:val="20"/>
              </w:rPr>
            </w:pPr>
            <w:r w:rsidRPr="00C657AD">
              <w:rPr>
                <w:sz w:val="20"/>
                <w:szCs w:val="20"/>
              </w:rPr>
              <w:t>0</w:t>
            </w:r>
          </w:p>
        </w:tc>
        <w:tc>
          <w:tcPr>
            <w:tcW w:w="747" w:type="dxa"/>
            <w:tcBorders>
              <w:top w:val="single" w:sz="4" w:space="0" w:color="auto"/>
              <w:left w:val="nil"/>
              <w:bottom w:val="single" w:sz="4" w:space="0" w:color="auto"/>
              <w:right w:val="single" w:sz="4" w:space="0" w:color="auto"/>
            </w:tcBorders>
            <w:shd w:val="clear" w:color="auto" w:fill="auto"/>
          </w:tcPr>
          <w:p w:rsidR="00C657AD" w:rsidRPr="00C657AD" w:rsidRDefault="00C657AD" w:rsidP="00C657AD">
            <w:pPr>
              <w:contextualSpacing/>
              <w:jc w:val="center"/>
              <w:rPr>
                <w:sz w:val="20"/>
                <w:szCs w:val="20"/>
              </w:rPr>
            </w:pPr>
            <w:r w:rsidRPr="00C657AD">
              <w:rPr>
                <w:sz w:val="20"/>
                <w:szCs w:val="20"/>
              </w:rPr>
              <w:t>0</w:t>
            </w:r>
          </w:p>
        </w:tc>
        <w:tc>
          <w:tcPr>
            <w:tcW w:w="598" w:type="dxa"/>
            <w:tcBorders>
              <w:top w:val="single" w:sz="4" w:space="0" w:color="auto"/>
              <w:left w:val="nil"/>
              <w:bottom w:val="single" w:sz="4" w:space="0" w:color="auto"/>
              <w:right w:val="single" w:sz="4" w:space="0" w:color="auto"/>
            </w:tcBorders>
            <w:shd w:val="clear" w:color="auto" w:fill="auto"/>
          </w:tcPr>
          <w:p w:rsidR="00C657AD" w:rsidRPr="00C657AD" w:rsidRDefault="00C657AD" w:rsidP="00C657AD">
            <w:pPr>
              <w:contextualSpacing/>
              <w:jc w:val="center"/>
              <w:rPr>
                <w:sz w:val="20"/>
                <w:szCs w:val="20"/>
              </w:rPr>
            </w:pPr>
            <w:r w:rsidRPr="00C657AD">
              <w:rPr>
                <w:sz w:val="20"/>
                <w:szCs w:val="20"/>
              </w:rPr>
              <w:t>0</w:t>
            </w:r>
          </w:p>
        </w:tc>
        <w:tc>
          <w:tcPr>
            <w:tcW w:w="746" w:type="dxa"/>
            <w:tcBorders>
              <w:top w:val="single" w:sz="4" w:space="0" w:color="auto"/>
              <w:left w:val="nil"/>
              <w:bottom w:val="single" w:sz="4" w:space="0" w:color="auto"/>
              <w:right w:val="single" w:sz="4" w:space="0" w:color="auto"/>
            </w:tcBorders>
            <w:shd w:val="clear" w:color="auto" w:fill="auto"/>
          </w:tcPr>
          <w:p w:rsidR="00C657AD" w:rsidRPr="00C657AD" w:rsidRDefault="00C657AD" w:rsidP="00C657AD">
            <w:pPr>
              <w:contextualSpacing/>
              <w:jc w:val="center"/>
              <w:rPr>
                <w:sz w:val="20"/>
                <w:szCs w:val="20"/>
              </w:rPr>
            </w:pPr>
            <w:r w:rsidRPr="00C657AD">
              <w:rPr>
                <w:sz w:val="20"/>
                <w:szCs w:val="20"/>
              </w:rPr>
              <w:t>0</w:t>
            </w:r>
          </w:p>
        </w:tc>
      </w:tr>
    </w:tbl>
    <w:p w:rsidR="00C657AD" w:rsidRPr="00C657AD" w:rsidRDefault="00C657AD" w:rsidP="00C657AD">
      <w:pPr>
        <w:widowControl w:val="0"/>
        <w:tabs>
          <w:tab w:val="left" w:pos="540"/>
          <w:tab w:val="left" w:pos="4404"/>
        </w:tabs>
        <w:autoSpaceDE w:val="0"/>
        <w:autoSpaceDN w:val="0"/>
        <w:contextualSpacing/>
        <w:jc w:val="both"/>
        <w:rPr>
          <w:sz w:val="28"/>
          <w:szCs w:val="28"/>
        </w:rPr>
      </w:pPr>
      <w:r w:rsidRPr="00C657AD">
        <w:rPr>
          <w:sz w:val="28"/>
          <w:szCs w:val="28"/>
        </w:rPr>
        <w:tab/>
      </w:r>
    </w:p>
    <w:p w:rsidR="00C657AD" w:rsidRPr="00C657AD" w:rsidRDefault="00C657AD" w:rsidP="00C657AD">
      <w:pPr>
        <w:widowControl w:val="0"/>
        <w:tabs>
          <w:tab w:val="left" w:pos="4404"/>
        </w:tabs>
        <w:autoSpaceDE w:val="0"/>
        <w:autoSpaceDN w:val="0"/>
        <w:contextualSpacing/>
        <w:jc w:val="center"/>
        <w:rPr>
          <w:sz w:val="28"/>
          <w:szCs w:val="28"/>
        </w:rPr>
      </w:pPr>
      <w:r w:rsidRPr="00C657AD">
        <w:rPr>
          <w:sz w:val="28"/>
          <w:szCs w:val="28"/>
        </w:rPr>
        <w:t xml:space="preserve">4.2. Сведения о результатах работы экспертов и экспертных организаций, привлекаемых к проведению мероприятий по контролю, а также </w:t>
      </w:r>
    </w:p>
    <w:p w:rsidR="00C657AD" w:rsidRPr="00C657AD" w:rsidRDefault="00C657AD" w:rsidP="00C657AD">
      <w:pPr>
        <w:widowControl w:val="0"/>
        <w:tabs>
          <w:tab w:val="left" w:pos="4404"/>
        </w:tabs>
        <w:autoSpaceDE w:val="0"/>
        <w:autoSpaceDN w:val="0"/>
        <w:contextualSpacing/>
        <w:jc w:val="center"/>
        <w:rPr>
          <w:sz w:val="28"/>
          <w:szCs w:val="28"/>
        </w:rPr>
      </w:pPr>
      <w:r w:rsidRPr="00C657AD">
        <w:rPr>
          <w:sz w:val="28"/>
          <w:szCs w:val="28"/>
        </w:rPr>
        <w:t>о размерах финансирования их участия в контрольной деятельности</w:t>
      </w:r>
    </w:p>
    <w:p w:rsidR="00C657AD" w:rsidRPr="00C657AD" w:rsidRDefault="00C657AD" w:rsidP="00C657AD">
      <w:pPr>
        <w:widowControl w:val="0"/>
        <w:tabs>
          <w:tab w:val="left" w:pos="4404"/>
        </w:tabs>
        <w:autoSpaceDE w:val="0"/>
        <w:autoSpaceDN w:val="0"/>
        <w:contextualSpacing/>
        <w:jc w:val="center"/>
        <w:rPr>
          <w:sz w:val="28"/>
          <w:szCs w:val="28"/>
        </w:rPr>
      </w:pPr>
    </w:p>
    <w:p w:rsidR="00C657AD" w:rsidRPr="00C657AD" w:rsidRDefault="00C657AD" w:rsidP="00C657AD">
      <w:pPr>
        <w:widowControl w:val="0"/>
        <w:autoSpaceDE w:val="0"/>
        <w:autoSpaceDN w:val="0"/>
        <w:ind w:firstLine="709"/>
        <w:contextualSpacing/>
        <w:jc w:val="both"/>
        <w:rPr>
          <w:sz w:val="28"/>
          <w:szCs w:val="28"/>
        </w:rPr>
      </w:pPr>
      <w:r w:rsidRPr="00C657AD">
        <w:rPr>
          <w:sz w:val="28"/>
          <w:szCs w:val="28"/>
        </w:rPr>
        <w:t>В 2020 году эксперты и представители экспертных организаций к проведению мероприятий по муниципальному контролю не привлекались.</w:t>
      </w:r>
    </w:p>
    <w:p w:rsidR="00C657AD" w:rsidRPr="00C657AD" w:rsidRDefault="00C657AD" w:rsidP="00C657AD">
      <w:pPr>
        <w:autoSpaceDE w:val="0"/>
        <w:autoSpaceDN w:val="0"/>
        <w:adjustRightInd w:val="0"/>
        <w:spacing w:line="360" w:lineRule="auto"/>
        <w:ind w:firstLine="720"/>
        <w:contextualSpacing/>
        <w:jc w:val="both"/>
        <w:rPr>
          <w:sz w:val="28"/>
          <w:szCs w:val="28"/>
        </w:rPr>
      </w:pPr>
    </w:p>
    <w:p w:rsidR="00C657AD" w:rsidRPr="00C657AD" w:rsidRDefault="00C657AD" w:rsidP="00C657AD">
      <w:pPr>
        <w:widowControl w:val="0"/>
        <w:tabs>
          <w:tab w:val="left" w:pos="3504"/>
        </w:tabs>
        <w:autoSpaceDE w:val="0"/>
        <w:autoSpaceDN w:val="0"/>
        <w:ind w:firstLine="709"/>
        <w:contextualSpacing/>
        <w:jc w:val="both"/>
        <w:rPr>
          <w:sz w:val="28"/>
          <w:szCs w:val="28"/>
        </w:rPr>
      </w:pPr>
      <w:r w:rsidRPr="00C657AD">
        <w:rPr>
          <w:sz w:val="28"/>
          <w:szCs w:val="28"/>
        </w:rPr>
        <w:t xml:space="preserve">4.3. Сведения о случаях причинения юридическими лицами </w:t>
      </w:r>
    </w:p>
    <w:p w:rsidR="00C657AD" w:rsidRPr="00C657AD" w:rsidRDefault="00C657AD" w:rsidP="00C657AD">
      <w:pPr>
        <w:widowControl w:val="0"/>
        <w:autoSpaceDE w:val="0"/>
        <w:autoSpaceDN w:val="0"/>
        <w:contextualSpacing/>
        <w:jc w:val="center"/>
        <w:rPr>
          <w:sz w:val="28"/>
          <w:szCs w:val="28"/>
        </w:rPr>
      </w:pPr>
      <w:r w:rsidRPr="00C657AD">
        <w:rPr>
          <w:sz w:val="28"/>
          <w:szCs w:val="28"/>
        </w:rPr>
        <w:t xml:space="preserve">и индивидуальными предпринимателями, в отношении которых осуществляются контрольные мероприятия, вреда жизни </w:t>
      </w:r>
    </w:p>
    <w:p w:rsidR="00C657AD" w:rsidRPr="00C657AD" w:rsidRDefault="00C657AD" w:rsidP="00C657AD">
      <w:pPr>
        <w:widowControl w:val="0"/>
        <w:autoSpaceDE w:val="0"/>
        <w:autoSpaceDN w:val="0"/>
        <w:contextualSpacing/>
        <w:jc w:val="center"/>
        <w:rPr>
          <w:sz w:val="28"/>
          <w:szCs w:val="28"/>
        </w:rPr>
      </w:pPr>
      <w:r w:rsidRPr="00C657AD">
        <w:rPr>
          <w:sz w:val="28"/>
          <w:szCs w:val="28"/>
        </w:rPr>
        <w:t xml:space="preserve">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w:t>
      </w:r>
      <w:r w:rsidRPr="00C657AD">
        <w:rPr>
          <w:sz w:val="28"/>
          <w:szCs w:val="28"/>
        </w:rPr>
        <w:lastRenderedPageBreak/>
        <w:t>безопасности государства, а также о случаях возникновения чрезвычайных ситуаций природного и техногенного характера</w:t>
      </w:r>
    </w:p>
    <w:p w:rsidR="002C0D2A" w:rsidRDefault="002C0D2A" w:rsidP="00C657AD">
      <w:pPr>
        <w:ind w:right="-1" w:firstLine="851"/>
        <w:jc w:val="both"/>
        <w:rPr>
          <w:sz w:val="28"/>
          <w:szCs w:val="28"/>
        </w:rPr>
      </w:pPr>
    </w:p>
    <w:p w:rsidR="00C657AD" w:rsidRPr="00C657AD" w:rsidRDefault="00C657AD" w:rsidP="00C657AD">
      <w:pPr>
        <w:ind w:right="-1" w:firstLine="851"/>
        <w:jc w:val="both"/>
        <w:rPr>
          <w:sz w:val="28"/>
          <w:szCs w:val="28"/>
        </w:rPr>
      </w:pPr>
      <w:proofErr w:type="gramStart"/>
      <w:r w:rsidRPr="00C657AD">
        <w:rPr>
          <w:sz w:val="28"/>
          <w:szCs w:val="28"/>
        </w:rPr>
        <w:t>Случаи причинения юридическими лицами и индивидуальными предпринимателями, в отношении которых осуществляются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2020 году отсутствуют.</w:t>
      </w:r>
      <w:proofErr w:type="gramEnd"/>
    </w:p>
    <w:p w:rsidR="00C657AD" w:rsidRPr="00C657AD" w:rsidRDefault="00C657AD" w:rsidP="00C657AD">
      <w:pPr>
        <w:widowControl w:val="0"/>
        <w:autoSpaceDE w:val="0"/>
        <w:autoSpaceDN w:val="0"/>
        <w:contextualSpacing/>
        <w:jc w:val="center"/>
        <w:rPr>
          <w:sz w:val="28"/>
          <w:szCs w:val="28"/>
        </w:rPr>
      </w:pPr>
    </w:p>
    <w:p w:rsidR="00C657AD" w:rsidRPr="00C657AD" w:rsidRDefault="00C657AD" w:rsidP="00C657AD">
      <w:pPr>
        <w:widowControl w:val="0"/>
        <w:autoSpaceDE w:val="0"/>
        <w:autoSpaceDN w:val="0"/>
        <w:contextualSpacing/>
        <w:jc w:val="center"/>
        <w:rPr>
          <w:sz w:val="28"/>
          <w:szCs w:val="28"/>
        </w:rPr>
      </w:pPr>
      <w:r w:rsidRPr="00C657AD">
        <w:rPr>
          <w:sz w:val="28"/>
          <w:szCs w:val="28"/>
        </w:rPr>
        <w:t xml:space="preserve">4.4. Сведения о проведении мероприятий по профилактике нарушений обязательных требований, включая выдачу предостережений </w:t>
      </w:r>
    </w:p>
    <w:p w:rsidR="00C657AD" w:rsidRPr="00C657AD" w:rsidRDefault="00C657AD" w:rsidP="00C657AD">
      <w:pPr>
        <w:widowControl w:val="0"/>
        <w:autoSpaceDE w:val="0"/>
        <w:autoSpaceDN w:val="0"/>
        <w:contextualSpacing/>
        <w:jc w:val="center"/>
        <w:rPr>
          <w:sz w:val="28"/>
          <w:szCs w:val="28"/>
        </w:rPr>
      </w:pPr>
      <w:r w:rsidRPr="00C657AD">
        <w:rPr>
          <w:sz w:val="28"/>
          <w:szCs w:val="28"/>
        </w:rPr>
        <w:t>о недопустимости нарушения обязательных требований</w:t>
      </w:r>
    </w:p>
    <w:p w:rsidR="00C657AD" w:rsidRPr="00C657AD" w:rsidRDefault="00C657AD" w:rsidP="00C657AD">
      <w:pPr>
        <w:widowControl w:val="0"/>
        <w:autoSpaceDE w:val="0"/>
        <w:autoSpaceDN w:val="0"/>
        <w:spacing w:line="360" w:lineRule="auto"/>
        <w:ind w:firstLine="709"/>
        <w:contextualSpacing/>
        <w:jc w:val="center"/>
        <w:rPr>
          <w:sz w:val="28"/>
          <w:szCs w:val="28"/>
        </w:rPr>
      </w:pPr>
    </w:p>
    <w:p w:rsidR="00C657AD" w:rsidRPr="00C657AD" w:rsidRDefault="00C657AD" w:rsidP="00C657AD">
      <w:pPr>
        <w:ind w:firstLine="709"/>
        <w:jc w:val="both"/>
        <w:rPr>
          <w:sz w:val="28"/>
          <w:szCs w:val="28"/>
        </w:rPr>
      </w:pPr>
      <w:r w:rsidRPr="00C657AD">
        <w:rPr>
          <w:sz w:val="28"/>
          <w:szCs w:val="28"/>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Управлением в 2020 году проведены следующие мероприятия:</w:t>
      </w:r>
    </w:p>
    <w:p w:rsidR="00C657AD" w:rsidRPr="00C657AD" w:rsidRDefault="00C657AD" w:rsidP="00C657AD">
      <w:pPr>
        <w:ind w:firstLine="709"/>
        <w:jc w:val="both"/>
        <w:rPr>
          <w:sz w:val="28"/>
          <w:szCs w:val="28"/>
        </w:rPr>
      </w:pPr>
      <w:r w:rsidRPr="00C657AD">
        <w:rPr>
          <w:sz w:val="28"/>
          <w:szCs w:val="28"/>
        </w:rPr>
        <w:t>постановлением администрации города от 13.05.2020 №899 утверждена Программа мероприятий, направленных на профилактику нарушений обязательных требований законодательства при осуществлении муниципального контроля на территории городского округа город Мегион на 2020 год и плановый период 2021-2022 годов;</w:t>
      </w:r>
    </w:p>
    <w:p w:rsidR="00C657AD" w:rsidRPr="00C657AD" w:rsidRDefault="00C657AD" w:rsidP="00C657AD">
      <w:pPr>
        <w:ind w:firstLine="709"/>
        <w:jc w:val="both"/>
        <w:rPr>
          <w:sz w:val="28"/>
          <w:szCs w:val="28"/>
        </w:rPr>
      </w:pPr>
      <w:r w:rsidRPr="00C657AD">
        <w:rPr>
          <w:sz w:val="28"/>
          <w:szCs w:val="28"/>
        </w:rPr>
        <w:t xml:space="preserve">обеспечено размещение </w:t>
      </w:r>
      <w:hyperlink r:id="rId8" w:history="1">
        <w:r w:rsidRPr="00C657AD">
          <w:rPr>
            <w:sz w:val="28"/>
            <w:szCs w:val="28"/>
          </w:rPr>
          <w:t>перечней</w:t>
        </w:r>
      </w:hyperlink>
      <w:r w:rsidRPr="00C657AD">
        <w:rPr>
          <w:sz w:val="28"/>
          <w:szCs w:val="28"/>
        </w:rPr>
        <w:t xml:space="preserve"> нормативных правовых актов и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C657AD" w:rsidRPr="00C657AD" w:rsidRDefault="00C657AD" w:rsidP="00C657AD">
      <w:pPr>
        <w:ind w:firstLine="709"/>
        <w:jc w:val="both"/>
        <w:rPr>
          <w:sz w:val="28"/>
          <w:szCs w:val="28"/>
        </w:rPr>
      </w:pPr>
      <w:r w:rsidRPr="00C657AD">
        <w:rPr>
          <w:sz w:val="28"/>
          <w:szCs w:val="28"/>
        </w:rPr>
        <w:t xml:space="preserve">осуществляется постоянный мониторинг изменений обязательных требований, требований, установленных муниципальными правовыми </w:t>
      </w:r>
      <w:proofErr w:type="gramStart"/>
      <w:r w:rsidRPr="00C657AD">
        <w:rPr>
          <w:sz w:val="28"/>
          <w:szCs w:val="28"/>
        </w:rPr>
        <w:t>актами</w:t>
      </w:r>
      <w:proofErr w:type="gramEnd"/>
      <w:r w:rsidRPr="00C657AD">
        <w:rPr>
          <w:sz w:val="28"/>
          <w:szCs w:val="28"/>
        </w:rPr>
        <w:t xml:space="preserve"> по итогам которого в общедоступных источниках (сайт администрации города Мегиона, средства массовой информации) размещается информация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w:t>
      </w:r>
    </w:p>
    <w:p w:rsidR="00C657AD" w:rsidRPr="00C657AD" w:rsidRDefault="00C657AD" w:rsidP="00C657AD">
      <w:pPr>
        <w:ind w:firstLine="709"/>
        <w:jc w:val="both"/>
        <w:rPr>
          <w:sz w:val="28"/>
          <w:szCs w:val="28"/>
        </w:rPr>
      </w:pPr>
      <w:r w:rsidRPr="00C657AD">
        <w:rPr>
          <w:sz w:val="28"/>
          <w:szCs w:val="28"/>
        </w:rPr>
        <w:t>в рабочем порядке ежедневно (в рабочие дни) специалистами осуществляется консультирование по вопросам связанным с исполнение обязательных требований и осуществлением муниципального контроля, как лично, так и по телефону;</w:t>
      </w:r>
    </w:p>
    <w:p w:rsidR="00C657AD" w:rsidRPr="00C657AD" w:rsidRDefault="00C657AD" w:rsidP="00C657AD">
      <w:pPr>
        <w:ind w:firstLine="709"/>
        <w:jc w:val="both"/>
        <w:rPr>
          <w:sz w:val="28"/>
          <w:szCs w:val="28"/>
        </w:rPr>
      </w:pPr>
      <w:proofErr w:type="gramStart"/>
      <w:r w:rsidRPr="00C657AD">
        <w:rPr>
          <w:sz w:val="28"/>
          <w:szCs w:val="28"/>
        </w:rPr>
        <w:lastRenderedPageBreak/>
        <w:t>обеспечено  ежегодное обобщение практики осуществления в соответствующей сфере деятельности муниципального контроля,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информация размещена на официальном сайте органов местного самоуправления города Мегиона  в сети «Интернет» (https://www.admmegion.ru/) в</w:t>
      </w:r>
      <w:proofErr w:type="gramEnd"/>
      <w:r w:rsidRPr="00C657AD">
        <w:rPr>
          <w:sz w:val="28"/>
          <w:szCs w:val="28"/>
        </w:rPr>
        <w:t xml:space="preserve"> </w:t>
      </w:r>
      <w:proofErr w:type="gramStart"/>
      <w:r w:rsidRPr="00C657AD">
        <w:rPr>
          <w:sz w:val="28"/>
          <w:szCs w:val="28"/>
        </w:rPr>
        <w:t>разделе</w:t>
      </w:r>
      <w:proofErr w:type="gramEnd"/>
      <w:r w:rsidRPr="00C657AD">
        <w:rPr>
          <w:sz w:val="28"/>
          <w:szCs w:val="28"/>
        </w:rPr>
        <w:t xml:space="preserve"> «Управление муниципального контроля».</w:t>
      </w:r>
    </w:p>
    <w:p w:rsidR="00C657AD" w:rsidRPr="00C657AD" w:rsidRDefault="00C657AD" w:rsidP="00C657AD">
      <w:pPr>
        <w:ind w:firstLine="709"/>
        <w:jc w:val="both"/>
        <w:rPr>
          <w:sz w:val="28"/>
          <w:szCs w:val="28"/>
          <w:highlight w:val="yellow"/>
        </w:rPr>
      </w:pPr>
    </w:p>
    <w:p w:rsidR="00C657AD" w:rsidRPr="00C657AD" w:rsidRDefault="00C657AD" w:rsidP="00C657AD">
      <w:pPr>
        <w:widowControl w:val="0"/>
        <w:autoSpaceDE w:val="0"/>
        <w:autoSpaceDN w:val="0"/>
        <w:contextualSpacing/>
        <w:jc w:val="center"/>
        <w:rPr>
          <w:sz w:val="28"/>
          <w:szCs w:val="28"/>
        </w:rPr>
      </w:pPr>
      <w:r w:rsidRPr="00C657AD">
        <w:rPr>
          <w:sz w:val="28"/>
          <w:szCs w:val="28"/>
        </w:rPr>
        <w:t xml:space="preserve">4.5. Сведения о проведении мероприятий по контролю, при проведении которых не требуется взаимодействие органа муниципального контроля, </w:t>
      </w:r>
    </w:p>
    <w:p w:rsidR="00C657AD" w:rsidRPr="00C657AD" w:rsidRDefault="00C657AD" w:rsidP="00C657AD">
      <w:pPr>
        <w:widowControl w:val="0"/>
        <w:autoSpaceDE w:val="0"/>
        <w:autoSpaceDN w:val="0"/>
        <w:contextualSpacing/>
        <w:jc w:val="center"/>
        <w:rPr>
          <w:sz w:val="28"/>
          <w:szCs w:val="28"/>
        </w:rPr>
      </w:pPr>
      <w:r w:rsidRPr="00C657AD">
        <w:rPr>
          <w:sz w:val="28"/>
          <w:szCs w:val="28"/>
        </w:rPr>
        <w:t>с юридическими лицами  и индивидуальными предпринимателями.</w:t>
      </w:r>
    </w:p>
    <w:p w:rsidR="00C657AD" w:rsidRPr="00C657AD" w:rsidRDefault="00C657AD" w:rsidP="00C657AD">
      <w:pPr>
        <w:widowControl w:val="0"/>
        <w:autoSpaceDE w:val="0"/>
        <w:autoSpaceDN w:val="0"/>
        <w:contextualSpacing/>
        <w:jc w:val="center"/>
        <w:rPr>
          <w:sz w:val="28"/>
          <w:szCs w:val="28"/>
        </w:rPr>
      </w:pPr>
    </w:p>
    <w:p w:rsidR="00C657AD" w:rsidRPr="00C657AD" w:rsidRDefault="00C657AD" w:rsidP="00C657AD">
      <w:pPr>
        <w:widowControl w:val="0"/>
        <w:autoSpaceDE w:val="0"/>
        <w:autoSpaceDN w:val="0"/>
        <w:ind w:firstLine="709"/>
        <w:contextualSpacing/>
        <w:jc w:val="both"/>
        <w:rPr>
          <w:sz w:val="28"/>
          <w:szCs w:val="28"/>
        </w:rPr>
      </w:pPr>
      <w:r w:rsidRPr="00C657AD">
        <w:rPr>
          <w:sz w:val="28"/>
          <w:szCs w:val="28"/>
        </w:rPr>
        <w:t xml:space="preserve">Постановлением администрации города Мегиона от 21.05.2020 №985 определен Порядок оформления плановых (рейдовых) заданий и результатов мероприятий по контролю без взаимодействия с юридическими лицами и индивидуальными предпринимателями.  </w:t>
      </w:r>
    </w:p>
    <w:p w:rsidR="00C657AD" w:rsidRPr="00C657AD" w:rsidRDefault="00C657AD" w:rsidP="00C657AD">
      <w:pPr>
        <w:widowControl w:val="0"/>
        <w:autoSpaceDE w:val="0"/>
        <w:autoSpaceDN w:val="0"/>
        <w:ind w:firstLine="709"/>
        <w:contextualSpacing/>
        <w:jc w:val="both"/>
        <w:rPr>
          <w:sz w:val="28"/>
          <w:szCs w:val="28"/>
        </w:rPr>
      </w:pPr>
      <w:r w:rsidRPr="00C657AD">
        <w:rPr>
          <w:sz w:val="28"/>
          <w:szCs w:val="28"/>
        </w:rPr>
        <w:t>В отчетном периоде контрольные мероприятия без взаимодействия с юридическими лицами и индивидуальными предпринимателями осуществлялись в форме плановых рейдовых осмотров территории города.</w:t>
      </w:r>
    </w:p>
    <w:p w:rsidR="00C657AD" w:rsidRPr="00C657AD" w:rsidRDefault="00C657AD" w:rsidP="00C657AD">
      <w:pPr>
        <w:widowControl w:val="0"/>
        <w:autoSpaceDE w:val="0"/>
        <w:autoSpaceDN w:val="0"/>
        <w:ind w:firstLine="709"/>
        <w:contextualSpacing/>
        <w:jc w:val="both"/>
        <w:rPr>
          <w:sz w:val="28"/>
          <w:szCs w:val="28"/>
        </w:rPr>
      </w:pPr>
      <w:r w:rsidRPr="00C657AD">
        <w:rPr>
          <w:sz w:val="28"/>
          <w:szCs w:val="28"/>
        </w:rPr>
        <w:t xml:space="preserve">В соответствии со статьей 13.2 Федерального закона №294-ФЗ, в рамках 5 плановых (рейдовых) заданий о проведении мероприятий без взаимодействия с юридическими лицами и индивидуальными предпринимателями, проведено 107 осмотров территорий города в целях </w:t>
      </w:r>
      <w:proofErr w:type="gramStart"/>
      <w:r w:rsidRPr="00C657AD">
        <w:rPr>
          <w:sz w:val="28"/>
          <w:szCs w:val="28"/>
        </w:rPr>
        <w:t>контроля за</w:t>
      </w:r>
      <w:proofErr w:type="gramEnd"/>
      <w:r w:rsidRPr="00C657AD">
        <w:rPr>
          <w:sz w:val="28"/>
          <w:szCs w:val="28"/>
        </w:rPr>
        <w:t xml:space="preserve"> Правилами благоустройства города, соблюдением земельного законодательства, а также контроля за размещением нестационарных торговых объектов. </w:t>
      </w:r>
    </w:p>
    <w:p w:rsidR="00C657AD" w:rsidRPr="00C657AD" w:rsidRDefault="00C657AD" w:rsidP="00C657AD">
      <w:pPr>
        <w:widowControl w:val="0"/>
        <w:autoSpaceDE w:val="0"/>
        <w:autoSpaceDN w:val="0"/>
        <w:ind w:firstLine="709"/>
        <w:contextualSpacing/>
        <w:jc w:val="both"/>
        <w:rPr>
          <w:sz w:val="28"/>
          <w:szCs w:val="28"/>
        </w:rPr>
      </w:pPr>
      <w:r w:rsidRPr="00C657AD">
        <w:rPr>
          <w:sz w:val="28"/>
          <w:szCs w:val="28"/>
        </w:rPr>
        <w:t>Данный показатель в 2 раза превышает количество осмотров, проведенных в 2019 году (53 осмотра).</w:t>
      </w:r>
    </w:p>
    <w:p w:rsidR="00C657AD" w:rsidRPr="00C657AD" w:rsidRDefault="00C657AD" w:rsidP="00C657AD">
      <w:pPr>
        <w:widowControl w:val="0"/>
        <w:autoSpaceDE w:val="0"/>
        <w:autoSpaceDN w:val="0"/>
        <w:ind w:firstLine="709"/>
        <w:contextualSpacing/>
        <w:jc w:val="both"/>
        <w:rPr>
          <w:sz w:val="28"/>
          <w:szCs w:val="28"/>
        </w:rPr>
      </w:pPr>
      <w:r w:rsidRPr="00C657AD">
        <w:rPr>
          <w:sz w:val="28"/>
          <w:szCs w:val="28"/>
        </w:rPr>
        <w:t>По результатам плановых  (рейдовых) осмотров выдано 1 предостережение о недопустимости нарушения обязательных требований, требований, установленных муниципальными правовыми актами, по материалам о выявлении нарушений, переданных  в уполномоченные органы, возбуждено 12 административных производств в отношении юридических лиц и индивидуальных предпринимателей (в 2019 году – 8 административных производств).</w:t>
      </w:r>
    </w:p>
    <w:p w:rsidR="00C657AD" w:rsidRPr="00C657AD" w:rsidRDefault="00C657AD" w:rsidP="00C657AD">
      <w:pPr>
        <w:widowControl w:val="0"/>
        <w:autoSpaceDE w:val="0"/>
        <w:autoSpaceDN w:val="0"/>
        <w:contextualSpacing/>
        <w:jc w:val="center"/>
        <w:rPr>
          <w:sz w:val="28"/>
          <w:szCs w:val="28"/>
        </w:rPr>
      </w:pPr>
    </w:p>
    <w:p w:rsidR="00C657AD" w:rsidRPr="00C657AD" w:rsidRDefault="00C657AD" w:rsidP="00C657AD">
      <w:pPr>
        <w:widowControl w:val="0"/>
        <w:autoSpaceDE w:val="0"/>
        <w:autoSpaceDN w:val="0"/>
        <w:contextualSpacing/>
        <w:jc w:val="center"/>
        <w:rPr>
          <w:sz w:val="28"/>
          <w:szCs w:val="28"/>
        </w:rPr>
      </w:pPr>
      <w:r w:rsidRPr="00C657AD">
        <w:rPr>
          <w:sz w:val="28"/>
          <w:szCs w:val="28"/>
        </w:rPr>
        <w:t xml:space="preserve">4.6. Сведения о количестве проведенных в отчетном периоде проверок </w:t>
      </w:r>
    </w:p>
    <w:p w:rsidR="00C657AD" w:rsidRPr="00C657AD" w:rsidRDefault="00C657AD" w:rsidP="00C657AD">
      <w:pPr>
        <w:widowControl w:val="0"/>
        <w:autoSpaceDE w:val="0"/>
        <w:autoSpaceDN w:val="0"/>
        <w:contextualSpacing/>
        <w:jc w:val="center"/>
        <w:rPr>
          <w:sz w:val="28"/>
          <w:szCs w:val="28"/>
        </w:rPr>
      </w:pPr>
      <w:r w:rsidRPr="00C657AD">
        <w:rPr>
          <w:sz w:val="28"/>
          <w:szCs w:val="28"/>
        </w:rPr>
        <w:t>в отношении субъектов малого предпринимательства</w:t>
      </w:r>
    </w:p>
    <w:p w:rsidR="002C0D2A" w:rsidRDefault="002C0D2A" w:rsidP="00C657AD">
      <w:pPr>
        <w:widowControl w:val="0"/>
        <w:tabs>
          <w:tab w:val="left" w:pos="3300"/>
        </w:tabs>
        <w:autoSpaceDE w:val="0"/>
        <w:autoSpaceDN w:val="0"/>
        <w:ind w:firstLine="709"/>
        <w:contextualSpacing/>
        <w:jc w:val="both"/>
        <w:rPr>
          <w:sz w:val="28"/>
          <w:szCs w:val="28"/>
        </w:rPr>
      </w:pPr>
    </w:p>
    <w:p w:rsidR="00C657AD" w:rsidRPr="00C657AD" w:rsidRDefault="00C657AD" w:rsidP="00C657AD">
      <w:pPr>
        <w:widowControl w:val="0"/>
        <w:tabs>
          <w:tab w:val="left" w:pos="3300"/>
        </w:tabs>
        <w:autoSpaceDE w:val="0"/>
        <w:autoSpaceDN w:val="0"/>
        <w:ind w:firstLine="709"/>
        <w:contextualSpacing/>
        <w:jc w:val="both"/>
        <w:rPr>
          <w:sz w:val="28"/>
          <w:szCs w:val="28"/>
        </w:rPr>
      </w:pPr>
      <w:r w:rsidRPr="00C657AD">
        <w:rPr>
          <w:sz w:val="28"/>
          <w:szCs w:val="28"/>
        </w:rPr>
        <w:t>В 2020 году проверки в отношении субъектов малого предпринимательства не проводились.</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7B777D" w:rsidRDefault="007B777D" w:rsidP="00082123">
      <w:pPr>
        <w:pStyle w:val="ConsPlusNormal"/>
        <w:contextualSpacing/>
        <w:jc w:val="center"/>
        <w:rPr>
          <w:rFonts w:ascii="Times New Roman" w:hAnsi="Times New Roman" w:cs="Times New Roman"/>
          <w:sz w:val="28"/>
          <w:szCs w:val="28"/>
        </w:rPr>
      </w:pPr>
    </w:p>
    <w:p w:rsidR="00082123" w:rsidRPr="00F26D46" w:rsidRDefault="00082123" w:rsidP="00082123">
      <w:pPr>
        <w:pStyle w:val="ConsPlusNormal"/>
        <w:contextualSpacing/>
        <w:jc w:val="center"/>
        <w:rPr>
          <w:rFonts w:ascii="Times New Roman" w:hAnsi="Times New Roman" w:cs="Times New Roman"/>
          <w:sz w:val="28"/>
          <w:szCs w:val="28"/>
        </w:rPr>
      </w:pPr>
      <w:r w:rsidRPr="00F26D46">
        <w:rPr>
          <w:rFonts w:ascii="Times New Roman" w:hAnsi="Times New Roman" w:cs="Times New Roman"/>
          <w:sz w:val="28"/>
          <w:szCs w:val="28"/>
        </w:rPr>
        <w:t>5.1.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082123" w:rsidRDefault="00082123" w:rsidP="00082123">
      <w:pPr>
        <w:ind w:left="-142" w:right="-1" w:firstLine="850"/>
        <w:jc w:val="both"/>
        <w:rPr>
          <w:sz w:val="28"/>
          <w:szCs w:val="28"/>
        </w:rPr>
      </w:pPr>
    </w:p>
    <w:p w:rsidR="00082123" w:rsidRPr="00812D52" w:rsidRDefault="00082123" w:rsidP="00082123">
      <w:pPr>
        <w:ind w:left="-142" w:right="-1" w:firstLine="850"/>
        <w:jc w:val="both"/>
        <w:rPr>
          <w:sz w:val="28"/>
          <w:szCs w:val="28"/>
        </w:rPr>
      </w:pPr>
      <w:r w:rsidRPr="00812D52">
        <w:rPr>
          <w:sz w:val="28"/>
          <w:szCs w:val="28"/>
        </w:rPr>
        <w:t>Всего в 20</w:t>
      </w:r>
      <w:r>
        <w:rPr>
          <w:sz w:val="28"/>
          <w:szCs w:val="28"/>
        </w:rPr>
        <w:t>20</w:t>
      </w:r>
      <w:r w:rsidRPr="00812D52">
        <w:rPr>
          <w:sz w:val="28"/>
          <w:szCs w:val="28"/>
        </w:rPr>
        <w:t xml:space="preserve"> году органом муниципального контроля на территории городского округа город Мегион проведено </w:t>
      </w:r>
      <w:r>
        <w:rPr>
          <w:sz w:val="28"/>
          <w:szCs w:val="28"/>
        </w:rPr>
        <w:t>108</w:t>
      </w:r>
      <w:r w:rsidRPr="00812D52">
        <w:rPr>
          <w:sz w:val="28"/>
          <w:szCs w:val="28"/>
        </w:rPr>
        <w:t xml:space="preserve"> контрольных мероприятий, в том числе 1 проверка (плановая проверка в отношении юридического лица) и </w:t>
      </w:r>
      <w:r>
        <w:rPr>
          <w:sz w:val="28"/>
          <w:szCs w:val="28"/>
        </w:rPr>
        <w:t>107</w:t>
      </w:r>
      <w:r w:rsidRPr="00812D52">
        <w:rPr>
          <w:sz w:val="28"/>
          <w:szCs w:val="28"/>
        </w:rPr>
        <w:t xml:space="preserve"> плановых (рейдовых) осмотр</w:t>
      </w:r>
      <w:r>
        <w:rPr>
          <w:sz w:val="28"/>
          <w:szCs w:val="28"/>
        </w:rPr>
        <w:t>ов</w:t>
      </w:r>
      <w:r w:rsidRPr="00812D52">
        <w:rPr>
          <w:sz w:val="28"/>
          <w:szCs w:val="28"/>
        </w:rPr>
        <w:t>.</w:t>
      </w:r>
    </w:p>
    <w:p w:rsidR="00082123" w:rsidRPr="00812D52" w:rsidRDefault="00082123" w:rsidP="00082123">
      <w:pPr>
        <w:ind w:left="-142" w:right="-1" w:firstLine="850"/>
        <w:jc w:val="both"/>
        <w:rPr>
          <w:sz w:val="28"/>
          <w:szCs w:val="28"/>
        </w:rPr>
      </w:pPr>
      <w:r w:rsidRPr="00812D52">
        <w:rPr>
          <w:sz w:val="28"/>
          <w:szCs w:val="28"/>
        </w:rPr>
        <w:t>По итогам контрольных мероприятий в отчетном периоде выявлено 1</w:t>
      </w:r>
      <w:r>
        <w:rPr>
          <w:sz w:val="28"/>
          <w:szCs w:val="28"/>
        </w:rPr>
        <w:t>3</w:t>
      </w:r>
      <w:r w:rsidRPr="00812D52">
        <w:rPr>
          <w:sz w:val="28"/>
          <w:szCs w:val="28"/>
        </w:rPr>
        <w:t xml:space="preserve"> нарушений, из  них:</w:t>
      </w:r>
    </w:p>
    <w:p w:rsidR="00082123" w:rsidRPr="00812D52" w:rsidRDefault="00082123" w:rsidP="00082123">
      <w:pPr>
        <w:ind w:left="-142" w:right="-1" w:firstLine="850"/>
        <w:jc w:val="both"/>
        <w:rPr>
          <w:sz w:val="28"/>
          <w:szCs w:val="28"/>
        </w:rPr>
      </w:pPr>
      <w:r w:rsidRPr="00812D52">
        <w:rPr>
          <w:sz w:val="28"/>
          <w:szCs w:val="28"/>
        </w:rPr>
        <w:t>0 нарушений по итогам плановых проверок юридических лиц;</w:t>
      </w:r>
    </w:p>
    <w:p w:rsidR="00082123" w:rsidRPr="00812D52" w:rsidRDefault="00082123" w:rsidP="00082123">
      <w:pPr>
        <w:ind w:left="-142" w:right="-1" w:firstLine="850"/>
        <w:jc w:val="both"/>
        <w:rPr>
          <w:sz w:val="28"/>
          <w:szCs w:val="28"/>
        </w:rPr>
      </w:pPr>
      <w:r>
        <w:rPr>
          <w:sz w:val="28"/>
          <w:szCs w:val="28"/>
        </w:rPr>
        <w:t>13</w:t>
      </w:r>
      <w:r w:rsidRPr="00812D52">
        <w:rPr>
          <w:sz w:val="28"/>
          <w:szCs w:val="28"/>
        </w:rPr>
        <w:t xml:space="preserve"> нарушений по итогам плановых (рейдовых) осмотров.</w:t>
      </w:r>
    </w:p>
    <w:p w:rsidR="00082123" w:rsidRPr="00812D52" w:rsidRDefault="00082123" w:rsidP="00082123">
      <w:pPr>
        <w:ind w:left="-142" w:right="-1" w:firstLine="850"/>
        <w:jc w:val="both"/>
        <w:rPr>
          <w:sz w:val="28"/>
          <w:szCs w:val="28"/>
        </w:rPr>
      </w:pPr>
      <w:r w:rsidRPr="00812D52">
        <w:rPr>
          <w:sz w:val="28"/>
          <w:szCs w:val="28"/>
        </w:rPr>
        <w:t xml:space="preserve">По результатам плановых (рейдовых) осмотров наложено 12 административных наказаний: 4 в виде предупреждения, 8 в виде административных штрафов (2019 году – 8 предупреждений). </w:t>
      </w:r>
    </w:p>
    <w:p w:rsidR="00082123" w:rsidRDefault="00082123" w:rsidP="00082123">
      <w:pPr>
        <w:ind w:left="-142" w:right="-1" w:firstLine="850"/>
        <w:jc w:val="both"/>
        <w:rPr>
          <w:sz w:val="28"/>
          <w:szCs w:val="28"/>
        </w:rPr>
      </w:pPr>
      <w:r w:rsidRPr="00812D52">
        <w:rPr>
          <w:sz w:val="28"/>
          <w:szCs w:val="28"/>
        </w:rPr>
        <w:t xml:space="preserve">Общая сумма наложенных административных штрафов составила             502,8 </w:t>
      </w:r>
      <w:proofErr w:type="spellStart"/>
      <w:r w:rsidRPr="00812D52">
        <w:rPr>
          <w:sz w:val="28"/>
          <w:szCs w:val="28"/>
        </w:rPr>
        <w:t>тыс</w:t>
      </w:r>
      <w:proofErr w:type="gramStart"/>
      <w:r w:rsidRPr="00812D52">
        <w:rPr>
          <w:sz w:val="28"/>
          <w:szCs w:val="28"/>
        </w:rPr>
        <w:t>.р</w:t>
      </w:r>
      <w:proofErr w:type="gramEnd"/>
      <w:r w:rsidRPr="00812D52">
        <w:rPr>
          <w:sz w:val="28"/>
          <w:szCs w:val="28"/>
        </w:rPr>
        <w:t>уб</w:t>
      </w:r>
      <w:proofErr w:type="spellEnd"/>
      <w:r w:rsidRPr="00812D52">
        <w:rPr>
          <w:sz w:val="28"/>
          <w:szCs w:val="28"/>
        </w:rPr>
        <w:t>.</w:t>
      </w:r>
      <w:r>
        <w:rPr>
          <w:sz w:val="28"/>
          <w:szCs w:val="28"/>
        </w:rPr>
        <w:t xml:space="preserve"> (2019 год – 0,0 руб.).</w:t>
      </w:r>
    </w:p>
    <w:p w:rsidR="00082123" w:rsidRDefault="00082123" w:rsidP="00082123">
      <w:pPr>
        <w:ind w:left="-142" w:right="-1" w:firstLine="850"/>
        <w:jc w:val="both"/>
        <w:rPr>
          <w:sz w:val="28"/>
          <w:szCs w:val="28"/>
        </w:rPr>
      </w:pPr>
    </w:p>
    <w:tbl>
      <w:tblPr>
        <w:tblStyle w:val="-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2"/>
        <w:gridCol w:w="596"/>
        <w:gridCol w:w="1194"/>
        <w:gridCol w:w="1194"/>
        <w:gridCol w:w="745"/>
        <w:gridCol w:w="1194"/>
        <w:gridCol w:w="1206"/>
      </w:tblGrid>
      <w:tr w:rsidR="00082123" w:rsidRPr="003E73C2" w:rsidTr="00D02CAF">
        <w:trPr>
          <w:cnfStyle w:val="000000100000" w:firstRow="0" w:lastRow="0" w:firstColumn="0" w:lastColumn="0" w:oddVBand="0" w:evenVBand="0" w:oddHBand="1" w:evenHBand="0" w:firstRowFirstColumn="0" w:firstRowLastColumn="0" w:lastRowFirstColumn="0" w:lastRowLastColumn="0"/>
          <w:trHeight w:hRule="exact" w:val="291"/>
          <w:jc w:val="center"/>
        </w:trPr>
        <w:tc>
          <w:tcPr>
            <w:cnfStyle w:val="000010000000" w:firstRow="0" w:lastRow="0" w:firstColumn="0" w:lastColumn="0" w:oddVBand="1" w:evenVBand="0" w:oddHBand="0" w:evenHBand="0" w:firstRowFirstColumn="0" w:firstRowLastColumn="0" w:lastRowFirstColumn="0" w:lastRowLastColumn="0"/>
            <w:tcW w:w="3443"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082123" w:rsidRPr="003E37D9" w:rsidRDefault="00082123" w:rsidP="00D02CAF">
            <w:pPr>
              <w:pStyle w:val="a9"/>
              <w:shd w:val="clear" w:color="auto" w:fill="auto"/>
              <w:spacing w:after="0" w:line="240" w:lineRule="auto"/>
              <w:rPr>
                <w:color w:val="000000"/>
                <w:sz w:val="22"/>
                <w:szCs w:val="22"/>
              </w:rPr>
            </w:pPr>
            <w:r w:rsidRPr="003E37D9">
              <w:rPr>
                <w:sz w:val="22"/>
                <w:szCs w:val="22"/>
              </w:rPr>
              <w:t>Показатели</w:t>
            </w:r>
          </w:p>
        </w:tc>
        <w:tc>
          <w:tcPr>
            <w:tcW w:w="2984" w:type="dxa"/>
            <w:gridSpan w:val="3"/>
            <w:tcBorders>
              <w:top w:val="none" w:sz="0" w:space="0" w:color="auto"/>
              <w:bottom w:val="none" w:sz="0" w:space="0" w:color="auto"/>
            </w:tcBorders>
            <w:shd w:val="clear" w:color="auto" w:fill="auto"/>
            <w:vAlign w:val="center"/>
          </w:tcPr>
          <w:p w:rsidR="00082123" w:rsidRPr="003E37D9" w:rsidRDefault="00082123" w:rsidP="00D02CAF">
            <w:pPr>
              <w:pStyle w:val="a9"/>
              <w:shd w:val="clear" w:color="auto" w:fill="auto"/>
              <w:spacing w:after="0" w:line="240"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Pr>
                <w:sz w:val="22"/>
                <w:szCs w:val="22"/>
              </w:rPr>
              <w:t>2019</w:t>
            </w:r>
          </w:p>
        </w:tc>
        <w:tc>
          <w:tcPr>
            <w:cnfStyle w:val="000010000000" w:firstRow="0" w:lastRow="0" w:firstColumn="0" w:lastColumn="0" w:oddVBand="1" w:evenVBand="0" w:oddHBand="0" w:evenHBand="0" w:firstRowFirstColumn="0" w:firstRowLastColumn="0" w:lastRowFirstColumn="0" w:lastRowLastColumn="0"/>
            <w:tcW w:w="3145" w:type="dxa"/>
            <w:gridSpan w:val="3"/>
            <w:tcBorders>
              <w:top w:val="none" w:sz="0" w:space="0" w:color="auto"/>
              <w:left w:val="none" w:sz="0" w:space="0" w:color="auto"/>
              <w:bottom w:val="none" w:sz="0" w:space="0" w:color="auto"/>
              <w:right w:val="none" w:sz="0" w:space="0" w:color="auto"/>
            </w:tcBorders>
            <w:shd w:val="clear" w:color="auto" w:fill="auto"/>
            <w:vAlign w:val="center"/>
          </w:tcPr>
          <w:p w:rsidR="00082123" w:rsidRPr="003E37D9" w:rsidRDefault="00082123" w:rsidP="00D02CAF">
            <w:pPr>
              <w:pStyle w:val="a9"/>
              <w:shd w:val="clear" w:color="auto" w:fill="auto"/>
              <w:spacing w:after="0" w:line="240" w:lineRule="auto"/>
              <w:rPr>
                <w:color w:val="000000"/>
                <w:sz w:val="22"/>
                <w:szCs w:val="22"/>
              </w:rPr>
            </w:pPr>
            <w:r w:rsidRPr="003E37D9">
              <w:rPr>
                <w:sz w:val="22"/>
                <w:szCs w:val="22"/>
              </w:rPr>
              <w:t>20</w:t>
            </w:r>
            <w:r>
              <w:rPr>
                <w:sz w:val="22"/>
                <w:szCs w:val="22"/>
              </w:rPr>
              <w:t>20</w:t>
            </w:r>
          </w:p>
        </w:tc>
      </w:tr>
      <w:tr w:rsidR="00082123" w:rsidRPr="003E73C2" w:rsidTr="00D02CAF">
        <w:trPr>
          <w:trHeight w:hRule="exact" w:val="900"/>
          <w:jc w:val="center"/>
        </w:trPr>
        <w:tc>
          <w:tcPr>
            <w:cnfStyle w:val="000010000000" w:firstRow="0" w:lastRow="0" w:firstColumn="0" w:lastColumn="0" w:oddVBand="1" w:evenVBand="0" w:oddHBand="0" w:evenHBand="0" w:firstRowFirstColumn="0" w:firstRowLastColumn="0" w:lastRowFirstColumn="0" w:lastRowLastColumn="0"/>
            <w:tcW w:w="3443" w:type="dxa"/>
            <w:vMerge/>
            <w:tcBorders>
              <w:left w:val="none" w:sz="0" w:space="0" w:color="auto"/>
              <w:right w:val="none" w:sz="0" w:space="0" w:color="auto"/>
            </w:tcBorders>
            <w:shd w:val="clear" w:color="auto" w:fill="auto"/>
            <w:vAlign w:val="center"/>
          </w:tcPr>
          <w:p w:rsidR="00082123" w:rsidRPr="003E37D9" w:rsidRDefault="00082123" w:rsidP="00D02CAF">
            <w:pPr>
              <w:pStyle w:val="a9"/>
              <w:shd w:val="clear" w:color="auto" w:fill="auto"/>
              <w:spacing w:after="0" w:line="240" w:lineRule="auto"/>
              <w:jc w:val="both"/>
              <w:rPr>
                <w:sz w:val="22"/>
                <w:szCs w:val="22"/>
              </w:rPr>
            </w:pPr>
          </w:p>
        </w:tc>
        <w:tc>
          <w:tcPr>
            <w:tcW w:w="596" w:type="dxa"/>
            <w:shd w:val="clear" w:color="auto" w:fill="auto"/>
            <w:vAlign w:val="center"/>
          </w:tcPr>
          <w:p w:rsidR="00082123" w:rsidRPr="003E37D9" w:rsidRDefault="00082123" w:rsidP="00D02CAF">
            <w:pPr>
              <w:pStyle w:val="a9"/>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3E37D9">
              <w:rPr>
                <w:sz w:val="22"/>
                <w:szCs w:val="22"/>
              </w:rPr>
              <w:t>год</w:t>
            </w:r>
          </w:p>
        </w:tc>
        <w:tc>
          <w:tcPr>
            <w:cnfStyle w:val="000010000000" w:firstRow="0" w:lastRow="0" w:firstColumn="0" w:lastColumn="0" w:oddVBand="1" w:evenVBand="0" w:oddHBand="0" w:evenHBand="0" w:firstRowFirstColumn="0" w:firstRowLastColumn="0" w:lastRowFirstColumn="0" w:lastRowLastColumn="0"/>
            <w:tcW w:w="1194" w:type="dxa"/>
            <w:tcBorders>
              <w:left w:val="none" w:sz="0" w:space="0" w:color="auto"/>
              <w:right w:val="none" w:sz="0" w:space="0" w:color="auto"/>
            </w:tcBorders>
            <w:shd w:val="clear" w:color="auto" w:fill="auto"/>
            <w:vAlign w:val="center"/>
          </w:tcPr>
          <w:p w:rsidR="00082123" w:rsidRPr="003E37D9" w:rsidRDefault="00082123" w:rsidP="00D02CAF">
            <w:pPr>
              <w:pStyle w:val="a9"/>
              <w:spacing w:after="0" w:line="240" w:lineRule="auto"/>
              <w:rPr>
                <w:sz w:val="22"/>
                <w:szCs w:val="22"/>
              </w:rPr>
            </w:pPr>
            <w:r w:rsidRPr="003E37D9">
              <w:rPr>
                <w:sz w:val="22"/>
                <w:szCs w:val="22"/>
              </w:rPr>
              <w:t>1</w:t>
            </w:r>
            <w:r w:rsidRPr="003E37D9">
              <w:rPr>
                <w:sz w:val="22"/>
                <w:szCs w:val="22"/>
                <w:lang w:val="en-US"/>
              </w:rPr>
              <w:t xml:space="preserve"> </w:t>
            </w:r>
            <w:r w:rsidRPr="003E37D9">
              <w:rPr>
                <w:sz w:val="22"/>
                <w:szCs w:val="22"/>
              </w:rPr>
              <w:t>полугодие</w:t>
            </w:r>
          </w:p>
        </w:tc>
        <w:tc>
          <w:tcPr>
            <w:tcW w:w="1194" w:type="dxa"/>
            <w:shd w:val="clear" w:color="auto" w:fill="auto"/>
            <w:vAlign w:val="center"/>
          </w:tcPr>
          <w:p w:rsidR="00082123" w:rsidRPr="003E37D9" w:rsidRDefault="00082123" w:rsidP="00D02CAF">
            <w:pPr>
              <w:pStyle w:val="a9"/>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3E37D9">
              <w:rPr>
                <w:sz w:val="22"/>
                <w:szCs w:val="22"/>
              </w:rPr>
              <w:t>2</w:t>
            </w:r>
            <w:r w:rsidRPr="003E37D9">
              <w:rPr>
                <w:sz w:val="22"/>
                <w:szCs w:val="22"/>
                <w:lang w:val="en-US"/>
              </w:rPr>
              <w:t xml:space="preserve"> </w:t>
            </w:r>
            <w:r w:rsidRPr="003E37D9">
              <w:rPr>
                <w:sz w:val="22"/>
                <w:szCs w:val="22"/>
              </w:rPr>
              <w:t>полугодие</w:t>
            </w:r>
          </w:p>
        </w:tc>
        <w:tc>
          <w:tcPr>
            <w:cnfStyle w:val="000010000000" w:firstRow="0" w:lastRow="0" w:firstColumn="0" w:lastColumn="0" w:oddVBand="1" w:evenVBand="0" w:oddHBand="0" w:evenHBand="0" w:firstRowFirstColumn="0" w:firstRowLastColumn="0" w:lastRowFirstColumn="0" w:lastRowLastColumn="0"/>
            <w:tcW w:w="745" w:type="dxa"/>
            <w:tcBorders>
              <w:left w:val="none" w:sz="0" w:space="0" w:color="auto"/>
              <w:right w:val="none" w:sz="0" w:space="0" w:color="auto"/>
            </w:tcBorders>
            <w:shd w:val="clear" w:color="auto" w:fill="auto"/>
            <w:vAlign w:val="center"/>
          </w:tcPr>
          <w:p w:rsidR="00082123" w:rsidRPr="003E37D9" w:rsidRDefault="00082123" w:rsidP="00D02CAF">
            <w:pPr>
              <w:pStyle w:val="a9"/>
              <w:spacing w:after="0" w:line="240" w:lineRule="auto"/>
              <w:rPr>
                <w:sz w:val="22"/>
                <w:szCs w:val="22"/>
              </w:rPr>
            </w:pPr>
            <w:r w:rsidRPr="003E37D9">
              <w:rPr>
                <w:sz w:val="22"/>
                <w:szCs w:val="22"/>
              </w:rPr>
              <w:t>год</w:t>
            </w:r>
          </w:p>
        </w:tc>
        <w:tc>
          <w:tcPr>
            <w:tcW w:w="1194" w:type="dxa"/>
            <w:shd w:val="clear" w:color="auto" w:fill="auto"/>
            <w:vAlign w:val="center"/>
          </w:tcPr>
          <w:p w:rsidR="00082123" w:rsidRPr="003E37D9" w:rsidRDefault="00082123" w:rsidP="00D02CAF">
            <w:pPr>
              <w:pStyle w:val="a9"/>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3E37D9">
              <w:rPr>
                <w:sz w:val="22"/>
                <w:szCs w:val="22"/>
              </w:rPr>
              <w:t>1</w:t>
            </w:r>
            <w:r w:rsidRPr="003E37D9">
              <w:rPr>
                <w:sz w:val="22"/>
                <w:szCs w:val="22"/>
                <w:lang w:val="en-US"/>
              </w:rPr>
              <w:t xml:space="preserve"> </w:t>
            </w:r>
            <w:r w:rsidRPr="003E37D9">
              <w:rPr>
                <w:sz w:val="22"/>
                <w:szCs w:val="22"/>
              </w:rPr>
              <w:t>полугодие</w:t>
            </w:r>
          </w:p>
        </w:tc>
        <w:tc>
          <w:tcPr>
            <w:cnfStyle w:val="000010000000" w:firstRow="0" w:lastRow="0" w:firstColumn="0" w:lastColumn="0" w:oddVBand="1" w:evenVBand="0" w:oddHBand="0" w:evenHBand="0" w:firstRowFirstColumn="0" w:firstRowLastColumn="0" w:lastRowFirstColumn="0" w:lastRowLastColumn="0"/>
            <w:tcW w:w="1206" w:type="dxa"/>
            <w:tcBorders>
              <w:left w:val="none" w:sz="0" w:space="0" w:color="auto"/>
              <w:right w:val="none" w:sz="0" w:space="0" w:color="auto"/>
            </w:tcBorders>
            <w:shd w:val="clear" w:color="auto" w:fill="auto"/>
            <w:vAlign w:val="center"/>
          </w:tcPr>
          <w:p w:rsidR="00082123" w:rsidRPr="003E37D9" w:rsidRDefault="00082123" w:rsidP="00D02CAF">
            <w:pPr>
              <w:pStyle w:val="a9"/>
              <w:spacing w:after="0" w:line="240" w:lineRule="auto"/>
              <w:rPr>
                <w:sz w:val="22"/>
                <w:szCs w:val="22"/>
              </w:rPr>
            </w:pPr>
            <w:r w:rsidRPr="003E37D9">
              <w:rPr>
                <w:sz w:val="22"/>
                <w:szCs w:val="22"/>
              </w:rPr>
              <w:t>2</w:t>
            </w:r>
            <w:r w:rsidRPr="003E37D9">
              <w:rPr>
                <w:sz w:val="22"/>
                <w:szCs w:val="22"/>
                <w:lang w:val="en-US"/>
              </w:rPr>
              <w:t xml:space="preserve"> </w:t>
            </w:r>
            <w:r w:rsidRPr="003E37D9">
              <w:rPr>
                <w:sz w:val="22"/>
                <w:szCs w:val="22"/>
              </w:rPr>
              <w:t>полугодие</w:t>
            </w:r>
          </w:p>
        </w:tc>
      </w:tr>
      <w:tr w:rsidR="00082123" w:rsidRPr="003E73C2" w:rsidTr="00D02CAF">
        <w:trPr>
          <w:cnfStyle w:val="000000100000" w:firstRow="0" w:lastRow="0" w:firstColumn="0" w:lastColumn="0" w:oddVBand="0" w:evenVBand="0" w:oddHBand="1" w:evenHBand="0" w:firstRowFirstColumn="0" w:firstRowLastColumn="0" w:lastRowFirstColumn="0" w:lastRowLastColumn="0"/>
          <w:trHeight w:hRule="exact" w:val="570"/>
          <w:jc w:val="center"/>
        </w:trPr>
        <w:tc>
          <w:tcPr>
            <w:cnfStyle w:val="000010000000" w:firstRow="0" w:lastRow="0" w:firstColumn="0" w:lastColumn="0" w:oddVBand="1" w:evenVBand="0" w:oddHBand="0" w:evenHBand="0" w:firstRowFirstColumn="0" w:firstRowLastColumn="0" w:lastRowFirstColumn="0" w:lastRowLastColumn="0"/>
            <w:tcW w:w="3443" w:type="dxa"/>
            <w:shd w:val="clear" w:color="auto" w:fill="auto"/>
          </w:tcPr>
          <w:p w:rsidR="00082123" w:rsidRPr="003E37D9" w:rsidRDefault="00082123" w:rsidP="00D02CAF">
            <w:pPr>
              <w:pStyle w:val="a9"/>
              <w:shd w:val="clear" w:color="auto" w:fill="auto"/>
              <w:spacing w:after="0" w:line="240" w:lineRule="auto"/>
              <w:jc w:val="both"/>
              <w:rPr>
                <w:color w:val="000000"/>
                <w:sz w:val="22"/>
                <w:szCs w:val="22"/>
              </w:rPr>
            </w:pPr>
            <w:r w:rsidRPr="003E37D9">
              <w:rPr>
                <w:rStyle w:val="8"/>
                <w:color w:val="000000"/>
                <w:sz w:val="22"/>
                <w:szCs w:val="22"/>
              </w:rPr>
              <w:t>Выявлено нарушений в ходе всех контрольных мероприятий, единиц.</w:t>
            </w:r>
          </w:p>
        </w:tc>
        <w:tc>
          <w:tcPr>
            <w:tcW w:w="596" w:type="dxa"/>
            <w:shd w:val="clear" w:color="auto" w:fill="auto"/>
            <w:vAlign w:val="center"/>
          </w:tcPr>
          <w:p w:rsidR="00082123" w:rsidRPr="003E37D9" w:rsidRDefault="00082123" w:rsidP="00D02CAF">
            <w:pPr>
              <w:pStyle w:val="a9"/>
              <w:shd w:val="clear" w:color="auto" w:fill="auto"/>
              <w:spacing w:after="0" w:line="240" w:lineRule="auto"/>
              <w:cnfStyle w:val="000000100000" w:firstRow="0" w:lastRow="0" w:firstColumn="0" w:lastColumn="0" w:oddVBand="0" w:evenVBand="0" w:oddHBand="1" w:evenHBand="0" w:firstRowFirstColumn="0" w:firstRowLastColumn="0" w:lastRowFirstColumn="0" w:lastRowLastColumn="0"/>
              <w:rPr>
                <w:rStyle w:val="8"/>
                <w:sz w:val="22"/>
                <w:szCs w:val="22"/>
              </w:rPr>
            </w:pPr>
            <w:r>
              <w:rPr>
                <w:rStyle w:val="8"/>
                <w:sz w:val="22"/>
                <w:szCs w:val="22"/>
              </w:rPr>
              <w:t>8</w:t>
            </w:r>
          </w:p>
        </w:tc>
        <w:tc>
          <w:tcPr>
            <w:cnfStyle w:val="000010000000" w:firstRow="0" w:lastRow="0" w:firstColumn="0" w:lastColumn="0" w:oddVBand="1" w:evenVBand="0" w:oddHBand="0" w:evenHBand="0" w:firstRowFirstColumn="0" w:firstRowLastColumn="0" w:lastRowFirstColumn="0" w:lastRowLastColumn="0"/>
            <w:tcW w:w="1194" w:type="dxa"/>
            <w:shd w:val="clear" w:color="auto" w:fill="auto"/>
            <w:vAlign w:val="center"/>
          </w:tcPr>
          <w:p w:rsidR="00082123" w:rsidRPr="003E37D9" w:rsidRDefault="00082123" w:rsidP="00D02CAF">
            <w:pPr>
              <w:pStyle w:val="a9"/>
              <w:shd w:val="clear" w:color="auto" w:fill="auto"/>
              <w:spacing w:after="0" w:line="240" w:lineRule="auto"/>
              <w:rPr>
                <w:rStyle w:val="8"/>
                <w:sz w:val="22"/>
                <w:szCs w:val="22"/>
              </w:rPr>
            </w:pPr>
            <w:r>
              <w:rPr>
                <w:rStyle w:val="8"/>
                <w:sz w:val="22"/>
                <w:szCs w:val="22"/>
              </w:rPr>
              <w:t>0</w:t>
            </w:r>
          </w:p>
        </w:tc>
        <w:tc>
          <w:tcPr>
            <w:tcW w:w="1194" w:type="dxa"/>
            <w:shd w:val="clear" w:color="auto" w:fill="auto"/>
            <w:vAlign w:val="center"/>
          </w:tcPr>
          <w:p w:rsidR="00082123" w:rsidRPr="003E37D9" w:rsidRDefault="00082123" w:rsidP="00D02CAF">
            <w:pPr>
              <w:pStyle w:val="a9"/>
              <w:shd w:val="clear" w:color="auto" w:fill="auto"/>
              <w:spacing w:after="0" w:line="240" w:lineRule="auto"/>
              <w:cnfStyle w:val="000000100000" w:firstRow="0" w:lastRow="0" w:firstColumn="0" w:lastColumn="0" w:oddVBand="0" w:evenVBand="0" w:oddHBand="1" w:evenHBand="0" w:firstRowFirstColumn="0" w:firstRowLastColumn="0" w:lastRowFirstColumn="0" w:lastRowLastColumn="0"/>
              <w:rPr>
                <w:rStyle w:val="8"/>
                <w:sz w:val="22"/>
                <w:szCs w:val="22"/>
              </w:rPr>
            </w:pPr>
            <w:r>
              <w:rPr>
                <w:rStyle w:val="8"/>
                <w:sz w:val="22"/>
                <w:szCs w:val="22"/>
              </w:rPr>
              <w:t>8</w:t>
            </w:r>
          </w:p>
        </w:tc>
        <w:tc>
          <w:tcPr>
            <w:cnfStyle w:val="000010000000" w:firstRow="0" w:lastRow="0" w:firstColumn="0" w:lastColumn="0" w:oddVBand="1" w:evenVBand="0" w:oddHBand="0" w:evenHBand="0" w:firstRowFirstColumn="0" w:firstRowLastColumn="0" w:lastRowFirstColumn="0" w:lastRowLastColumn="0"/>
            <w:tcW w:w="745" w:type="dxa"/>
            <w:shd w:val="clear" w:color="auto" w:fill="auto"/>
            <w:vAlign w:val="center"/>
          </w:tcPr>
          <w:p w:rsidR="00082123" w:rsidRPr="004A3826" w:rsidRDefault="00082123" w:rsidP="00D02CAF">
            <w:pPr>
              <w:pStyle w:val="a9"/>
              <w:shd w:val="clear" w:color="auto" w:fill="auto"/>
              <w:spacing w:after="0" w:line="240" w:lineRule="auto"/>
              <w:rPr>
                <w:rStyle w:val="8"/>
                <w:sz w:val="22"/>
                <w:szCs w:val="22"/>
              </w:rPr>
            </w:pPr>
            <w:r w:rsidRPr="004A3826">
              <w:rPr>
                <w:rStyle w:val="8"/>
                <w:sz w:val="22"/>
                <w:szCs w:val="22"/>
              </w:rPr>
              <w:t>13</w:t>
            </w:r>
          </w:p>
        </w:tc>
        <w:tc>
          <w:tcPr>
            <w:tcW w:w="1194" w:type="dxa"/>
            <w:shd w:val="clear" w:color="auto" w:fill="auto"/>
            <w:vAlign w:val="center"/>
          </w:tcPr>
          <w:p w:rsidR="00082123" w:rsidRPr="004A3826" w:rsidRDefault="00082123" w:rsidP="00D02CAF">
            <w:pPr>
              <w:pStyle w:val="a9"/>
              <w:shd w:val="clear" w:color="auto" w:fill="auto"/>
              <w:spacing w:after="0" w:line="240" w:lineRule="auto"/>
              <w:cnfStyle w:val="000000100000" w:firstRow="0" w:lastRow="0" w:firstColumn="0" w:lastColumn="0" w:oddVBand="0" w:evenVBand="0" w:oddHBand="1" w:evenHBand="0" w:firstRowFirstColumn="0" w:firstRowLastColumn="0" w:lastRowFirstColumn="0" w:lastRowLastColumn="0"/>
              <w:rPr>
                <w:rStyle w:val="8"/>
                <w:sz w:val="22"/>
                <w:szCs w:val="22"/>
              </w:rPr>
            </w:pPr>
            <w:r w:rsidRPr="004A3826">
              <w:rPr>
                <w:rStyle w:val="8"/>
                <w:sz w:val="22"/>
                <w:szCs w:val="22"/>
              </w:rPr>
              <w:t>9</w:t>
            </w:r>
          </w:p>
        </w:tc>
        <w:tc>
          <w:tcPr>
            <w:cnfStyle w:val="000010000000" w:firstRow="0" w:lastRow="0" w:firstColumn="0" w:lastColumn="0" w:oddVBand="1" w:evenVBand="0" w:oddHBand="0" w:evenHBand="0" w:firstRowFirstColumn="0" w:firstRowLastColumn="0" w:lastRowFirstColumn="0" w:lastRowLastColumn="0"/>
            <w:tcW w:w="1206" w:type="dxa"/>
            <w:shd w:val="clear" w:color="auto" w:fill="auto"/>
            <w:vAlign w:val="center"/>
          </w:tcPr>
          <w:p w:rsidR="00082123" w:rsidRPr="004A3826" w:rsidRDefault="00082123" w:rsidP="00D02CAF">
            <w:pPr>
              <w:pStyle w:val="a9"/>
              <w:shd w:val="clear" w:color="auto" w:fill="auto"/>
              <w:spacing w:after="0" w:line="240" w:lineRule="auto"/>
              <w:rPr>
                <w:rStyle w:val="8"/>
                <w:sz w:val="22"/>
                <w:szCs w:val="22"/>
              </w:rPr>
            </w:pPr>
            <w:r w:rsidRPr="004A3826">
              <w:rPr>
                <w:rStyle w:val="8"/>
                <w:sz w:val="22"/>
                <w:szCs w:val="22"/>
              </w:rPr>
              <w:t>4</w:t>
            </w:r>
          </w:p>
        </w:tc>
      </w:tr>
      <w:tr w:rsidR="00082123" w:rsidRPr="003E73C2" w:rsidTr="00D02CAF">
        <w:trPr>
          <w:trHeight w:hRule="exact" w:val="539"/>
          <w:jc w:val="center"/>
        </w:trPr>
        <w:tc>
          <w:tcPr>
            <w:cnfStyle w:val="000010000000" w:firstRow="0" w:lastRow="0" w:firstColumn="0" w:lastColumn="0" w:oddVBand="1" w:evenVBand="0" w:oddHBand="0" w:evenHBand="0" w:firstRowFirstColumn="0" w:firstRowLastColumn="0" w:lastRowFirstColumn="0" w:lastRowLastColumn="0"/>
            <w:tcW w:w="3443" w:type="dxa"/>
            <w:tcBorders>
              <w:left w:val="none" w:sz="0" w:space="0" w:color="auto"/>
              <w:right w:val="none" w:sz="0" w:space="0" w:color="auto"/>
            </w:tcBorders>
            <w:shd w:val="clear" w:color="auto" w:fill="auto"/>
          </w:tcPr>
          <w:p w:rsidR="00082123" w:rsidRPr="003E37D9" w:rsidRDefault="00082123" w:rsidP="00D02CAF">
            <w:pPr>
              <w:pStyle w:val="a9"/>
              <w:shd w:val="clear" w:color="auto" w:fill="auto"/>
              <w:spacing w:after="0" w:line="240" w:lineRule="auto"/>
              <w:jc w:val="both"/>
              <w:rPr>
                <w:sz w:val="22"/>
                <w:szCs w:val="22"/>
              </w:rPr>
            </w:pPr>
            <w:r w:rsidRPr="003E37D9">
              <w:rPr>
                <w:rStyle w:val="8"/>
                <w:color w:val="000000"/>
                <w:sz w:val="22"/>
                <w:szCs w:val="22"/>
              </w:rPr>
              <w:t>в том числе в ходе проверок, единиц</w:t>
            </w:r>
          </w:p>
        </w:tc>
        <w:tc>
          <w:tcPr>
            <w:tcW w:w="596" w:type="dxa"/>
            <w:shd w:val="clear" w:color="auto" w:fill="auto"/>
            <w:vAlign w:val="center"/>
          </w:tcPr>
          <w:p w:rsidR="00082123" w:rsidRPr="003E37D9" w:rsidRDefault="00082123" w:rsidP="00D02CAF">
            <w:pPr>
              <w:pStyle w:val="a9"/>
              <w:shd w:val="clear" w:color="auto" w:fill="auto"/>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w:t>
            </w:r>
          </w:p>
        </w:tc>
        <w:tc>
          <w:tcPr>
            <w:cnfStyle w:val="000010000000" w:firstRow="0" w:lastRow="0" w:firstColumn="0" w:lastColumn="0" w:oddVBand="1" w:evenVBand="0" w:oddHBand="0" w:evenHBand="0" w:firstRowFirstColumn="0" w:firstRowLastColumn="0" w:lastRowFirstColumn="0" w:lastRowLastColumn="0"/>
            <w:tcW w:w="1194" w:type="dxa"/>
            <w:tcBorders>
              <w:left w:val="none" w:sz="0" w:space="0" w:color="auto"/>
              <w:right w:val="none" w:sz="0" w:space="0" w:color="auto"/>
            </w:tcBorders>
            <w:shd w:val="clear" w:color="auto" w:fill="auto"/>
            <w:vAlign w:val="center"/>
          </w:tcPr>
          <w:p w:rsidR="00082123" w:rsidRPr="003E37D9" w:rsidRDefault="00082123" w:rsidP="00D02CAF">
            <w:pPr>
              <w:pStyle w:val="a9"/>
              <w:shd w:val="clear" w:color="auto" w:fill="auto"/>
              <w:spacing w:after="0" w:line="240" w:lineRule="auto"/>
              <w:rPr>
                <w:sz w:val="22"/>
                <w:szCs w:val="22"/>
              </w:rPr>
            </w:pPr>
            <w:r>
              <w:rPr>
                <w:sz w:val="22"/>
                <w:szCs w:val="22"/>
              </w:rPr>
              <w:t>0</w:t>
            </w:r>
          </w:p>
        </w:tc>
        <w:tc>
          <w:tcPr>
            <w:tcW w:w="1194" w:type="dxa"/>
            <w:shd w:val="clear" w:color="auto" w:fill="auto"/>
            <w:vAlign w:val="center"/>
          </w:tcPr>
          <w:p w:rsidR="00082123" w:rsidRPr="003E37D9" w:rsidRDefault="00082123" w:rsidP="00D02CAF">
            <w:pPr>
              <w:pStyle w:val="a9"/>
              <w:shd w:val="clear" w:color="auto" w:fill="auto"/>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w:t>
            </w:r>
          </w:p>
        </w:tc>
        <w:tc>
          <w:tcPr>
            <w:cnfStyle w:val="000010000000" w:firstRow="0" w:lastRow="0" w:firstColumn="0" w:lastColumn="0" w:oddVBand="1" w:evenVBand="0" w:oddHBand="0" w:evenHBand="0" w:firstRowFirstColumn="0" w:firstRowLastColumn="0" w:lastRowFirstColumn="0" w:lastRowLastColumn="0"/>
            <w:tcW w:w="745" w:type="dxa"/>
            <w:tcBorders>
              <w:left w:val="none" w:sz="0" w:space="0" w:color="auto"/>
              <w:right w:val="none" w:sz="0" w:space="0" w:color="auto"/>
            </w:tcBorders>
            <w:shd w:val="clear" w:color="auto" w:fill="auto"/>
            <w:vAlign w:val="center"/>
          </w:tcPr>
          <w:p w:rsidR="00082123" w:rsidRPr="003E37D9" w:rsidRDefault="00082123" w:rsidP="00D02CAF">
            <w:pPr>
              <w:pStyle w:val="a9"/>
              <w:shd w:val="clear" w:color="auto" w:fill="auto"/>
              <w:spacing w:after="0" w:line="240" w:lineRule="auto"/>
              <w:rPr>
                <w:sz w:val="22"/>
                <w:szCs w:val="22"/>
              </w:rPr>
            </w:pPr>
            <w:r w:rsidRPr="003E37D9">
              <w:rPr>
                <w:sz w:val="22"/>
                <w:szCs w:val="22"/>
              </w:rPr>
              <w:t>0</w:t>
            </w:r>
          </w:p>
        </w:tc>
        <w:tc>
          <w:tcPr>
            <w:tcW w:w="1194" w:type="dxa"/>
            <w:shd w:val="clear" w:color="auto" w:fill="auto"/>
            <w:vAlign w:val="center"/>
          </w:tcPr>
          <w:p w:rsidR="00082123" w:rsidRPr="003E37D9" w:rsidRDefault="00082123" w:rsidP="00D02CAF">
            <w:pPr>
              <w:pStyle w:val="a9"/>
              <w:shd w:val="clear" w:color="auto" w:fill="auto"/>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3E37D9">
              <w:rPr>
                <w:sz w:val="22"/>
                <w:szCs w:val="22"/>
              </w:rPr>
              <w:t>0</w:t>
            </w:r>
          </w:p>
        </w:tc>
        <w:tc>
          <w:tcPr>
            <w:cnfStyle w:val="000010000000" w:firstRow="0" w:lastRow="0" w:firstColumn="0" w:lastColumn="0" w:oddVBand="1" w:evenVBand="0" w:oddHBand="0" w:evenHBand="0" w:firstRowFirstColumn="0" w:firstRowLastColumn="0" w:lastRowFirstColumn="0" w:lastRowLastColumn="0"/>
            <w:tcW w:w="1206" w:type="dxa"/>
            <w:tcBorders>
              <w:left w:val="none" w:sz="0" w:space="0" w:color="auto"/>
              <w:right w:val="none" w:sz="0" w:space="0" w:color="auto"/>
            </w:tcBorders>
            <w:shd w:val="clear" w:color="auto" w:fill="auto"/>
            <w:vAlign w:val="center"/>
          </w:tcPr>
          <w:p w:rsidR="00082123" w:rsidRPr="003E37D9" w:rsidRDefault="00082123" w:rsidP="00D02CAF">
            <w:pPr>
              <w:pStyle w:val="a9"/>
              <w:shd w:val="clear" w:color="auto" w:fill="auto"/>
              <w:spacing w:after="0" w:line="240" w:lineRule="auto"/>
              <w:rPr>
                <w:sz w:val="22"/>
                <w:szCs w:val="22"/>
              </w:rPr>
            </w:pPr>
            <w:r w:rsidRPr="003E37D9">
              <w:rPr>
                <w:sz w:val="22"/>
                <w:szCs w:val="22"/>
              </w:rPr>
              <w:t>0</w:t>
            </w:r>
          </w:p>
        </w:tc>
      </w:tr>
      <w:tr w:rsidR="00082123" w:rsidRPr="003E73C2" w:rsidTr="00D02CAF">
        <w:trPr>
          <w:cnfStyle w:val="000000100000" w:firstRow="0" w:lastRow="0" w:firstColumn="0" w:lastColumn="0" w:oddVBand="0" w:evenVBand="0" w:oddHBand="1" w:evenHBand="0" w:firstRowFirstColumn="0" w:firstRowLastColumn="0" w:lastRowFirstColumn="0" w:lastRowLastColumn="0"/>
          <w:trHeight w:hRule="exact" w:val="986"/>
          <w:jc w:val="center"/>
        </w:trPr>
        <w:tc>
          <w:tcPr>
            <w:cnfStyle w:val="000010000000" w:firstRow="0" w:lastRow="0" w:firstColumn="0" w:lastColumn="0" w:oddVBand="1" w:evenVBand="0" w:oddHBand="0" w:evenHBand="0" w:firstRowFirstColumn="0" w:firstRowLastColumn="0" w:lastRowFirstColumn="0" w:lastRowLastColumn="0"/>
            <w:tcW w:w="3443" w:type="dxa"/>
            <w:shd w:val="clear" w:color="auto" w:fill="auto"/>
          </w:tcPr>
          <w:p w:rsidR="00082123" w:rsidRPr="003E37D9" w:rsidRDefault="00082123" w:rsidP="00D02CAF">
            <w:pPr>
              <w:pStyle w:val="a9"/>
              <w:shd w:val="clear" w:color="auto" w:fill="auto"/>
              <w:spacing w:after="0" w:line="240" w:lineRule="auto"/>
              <w:jc w:val="both"/>
              <w:rPr>
                <w:rStyle w:val="8"/>
                <w:color w:val="000000"/>
                <w:sz w:val="22"/>
                <w:szCs w:val="22"/>
              </w:rPr>
            </w:pPr>
            <w:r w:rsidRPr="003E37D9">
              <w:rPr>
                <w:rStyle w:val="8"/>
                <w:color w:val="000000"/>
                <w:sz w:val="22"/>
                <w:szCs w:val="22"/>
              </w:rPr>
              <w:t>Количество административных наказаний, наложенных по итогам всех контрольных мероприятий, единиц.</w:t>
            </w:r>
          </w:p>
        </w:tc>
        <w:tc>
          <w:tcPr>
            <w:tcW w:w="596" w:type="dxa"/>
            <w:shd w:val="clear" w:color="auto" w:fill="auto"/>
            <w:vAlign w:val="center"/>
          </w:tcPr>
          <w:p w:rsidR="00082123" w:rsidRPr="003E37D9" w:rsidRDefault="00082123" w:rsidP="00D02CAF">
            <w:pPr>
              <w:pStyle w:val="a9"/>
              <w:shd w:val="clear" w:color="auto" w:fill="auto"/>
              <w:spacing w:after="0" w:line="240" w:lineRule="auto"/>
              <w:cnfStyle w:val="000000100000" w:firstRow="0" w:lastRow="0" w:firstColumn="0" w:lastColumn="0" w:oddVBand="0" w:evenVBand="0" w:oddHBand="1" w:evenHBand="0" w:firstRowFirstColumn="0" w:firstRowLastColumn="0" w:lastRowFirstColumn="0" w:lastRowLastColumn="0"/>
              <w:rPr>
                <w:rStyle w:val="8"/>
                <w:sz w:val="22"/>
                <w:szCs w:val="22"/>
              </w:rPr>
            </w:pPr>
            <w:r>
              <w:rPr>
                <w:rStyle w:val="8"/>
                <w:sz w:val="22"/>
                <w:szCs w:val="22"/>
              </w:rPr>
              <w:t>8</w:t>
            </w:r>
          </w:p>
        </w:tc>
        <w:tc>
          <w:tcPr>
            <w:cnfStyle w:val="000010000000" w:firstRow="0" w:lastRow="0" w:firstColumn="0" w:lastColumn="0" w:oddVBand="1" w:evenVBand="0" w:oddHBand="0" w:evenHBand="0" w:firstRowFirstColumn="0" w:firstRowLastColumn="0" w:lastRowFirstColumn="0" w:lastRowLastColumn="0"/>
            <w:tcW w:w="1194" w:type="dxa"/>
            <w:shd w:val="clear" w:color="auto" w:fill="auto"/>
            <w:vAlign w:val="center"/>
          </w:tcPr>
          <w:p w:rsidR="00082123" w:rsidRPr="003E37D9" w:rsidRDefault="00082123" w:rsidP="00D02CAF">
            <w:pPr>
              <w:pStyle w:val="a9"/>
              <w:shd w:val="clear" w:color="auto" w:fill="auto"/>
              <w:spacing w:after="0" w:line="240" w:lineRule="auto"/>
              <w:rPr>
                <w:rStyle w:val="8"/>
                <w:sz w:val="22"/>
                <w:szCs w:val="22"/>
              </w:rPr>
            </w:pPr>
            <w:r w:rsidRPr="003E37D9">
              <w:rPr>
                <w:rStyle w:val="8"/>
                <w:sz w:val="22"/>
                <w:szCs w:val="22"/>
              </w:rPr>
              <w:t>0</w:t>
            </w:r>
          </w:p>
        </w:tc>
        <w:tc>
          <w:tcPr>
            <w:tcW w:w="1194" w:type="dxa"/>
            <w:shd w:val="clear" w:color="auto" w:fill="auto"/>
            <w:vAlign w:val="center"/>
          </w:tcPr>
          <w:p w:rsidR="00082123" w:rsidRPr="003E37D9" w:rsidRDefault="00082123" w:rsidP="00D02CAF">
            <w:pPr>
              <w:pStyle w:val="a9"/>
              <w:shd w:val="clear" w:color="auto" w:fill="auto"/>
              <w:spacing w:after="0" w:line="240" w:lineRule="auto"/>
              <w:cnfStyle w:val="000000100000" w:firstRow="0" w:lastRow="0" w:firstColumn="0" w:lastColumn="0" w:oddVBand="0" w:evenVBand="0" w:oddHBand="1" w:evenHBand="0" w:firstRowFirstColumn="0" w:firstRowLastColumn="0" w:lastRowFirstColumn="0" w:lastRowLastColumn="0"/>
              <w:rPr>
                <w:rStyle w:val="8"/>
                <w:sz w:val="22"/>
                <w:szCs w:val="22"/>
              </w:rPr>
            </w:pPr>
            <w:r>
              <w:rPr>
                <w:rStyle w:val="8"/>
                <w:sz w:val="22"/>
                <w:szCs w:val="22"/>
              </w:rPr>
              <w:t>8</w:t>
            </w:r>
          </w:p>
        </w:tc>
        <w:tc>
          <w:tcPr>
            <w:cnfStyle w:val="000010000000" w:firstRow="0" w:lastRow="0" w:firstColumn="0" w:lastColumn="0" w:oddVBand="1" w:evenVBand="0" w:oddHBand="0" w:evenHBand="0" w:firstRowFirstColumn="0" w:firstRowLastColumn="0" w:lastRowFirstColumn="0" w:lastRowLastColumn="0"/>
            <w:tcW w:w="745" w:type="dxa"/>
            <w:shd w:val="clear" w:color="auto" w:fill="auto"/>
            <w:vAlign w:val="center"/>
          </w:tcPr>
          <w:p w:rsidR="00082123" w:rsidRPr="003E37D9" w:rsidRDefault="00082123" w:rsidP="00D02CAF">
            <w:pPr>
              <w:pStyle w:val="a9"/>
              <w:shd w:val="clear" w:color="auto" w:fill="auto"/>
              <w:spacing w:after="0" w:line="240" w:lineRule="auto"/>
              <w:rPr>
                <w:rStyle w:val="8"/>
                <w:sz w:val="22"/>
                <w:szCs w:val="22"/>
              </w:rPr>
            </w:pPr>
            <w:r>
              <w:rPr>
                <w:rStyle w:val="8"/>
                <w:sz w:val="22"/>
                <w:szCs w:val="22"/>
              </w:rPr>
              <w:t>12</w:t>
            </w:r>
          </w:p>
        </w:tc>
        <w:tc>
          <w:tcPr>
            <w:tcW w:w="1194" w:type="dxa"/>
            <w:shd w:val="clear" w:color="auto" w:fill="auto"/>
            <w:vAlign w:val="center"/>
          </w:tcPr>
          <w:p w:rsidR="00082123" w:rsidRPr="003E37D9" w:rsidRDefault="00082123" w:rsidP="00D02CAF">
            <w:pPr>
              <w:pStyle w:val="a9"/>
              <w:shd w:val="clear" w:color="auto" w:fill="auto"/>
              <w:spacing w:after="0" w:line="240" w:lineRule="auto"/>
              <w:cnfStyle w:val="000000100000" w:firstRow="0" w:lastRow="0" w:firstColumn="0" w:lastColumn="0" w:oddVBand="0" w:evenVBand="0" w:oddHBand="1" w:evenHBand="0" w:firstRowFirstColumn="0" w:firstRowLastColumn="0" w:lastRowFirstColumn="0" w:lastRowLastColumn="0"/>
              <w:rPr>
                <w:rStyle w:val="8"/>
                <w:sz w:val="22"/>
                <w:szCs w:val="22"/>
              </w:rPr>
            </w:pPr>
            <w:r>
              <w:rPr>
                <w:rStyle w:val="8"/>
                <w:sz w:val="22"/>
                <w:szCs w:val="22"/>
              </w:rPr>
              <w:t>9</w:t>
            </w:r>
          </w:p>
        </w:tc>
        <w:tc>
          <w:tcPr>
            <w:cnfStyle w:val="000010000000" w:firstRow="0" w:lastRow="0" w:firstColumn="0" w:lastColumn="0" w:oddVBand="1" w:evenVBand="0" w:oddHBand="0" w:evenHBand="0" w:firstRowFirstColumn="0" w:firstRowLastColumn="0" w:lastRowFirstColumn="0" w:lastRowLastColumn="0"/>
            <w:tcW w:w="1206" w:type="dxa"/>
            <w:shd w:val="clear" w:color="auto" w:fill="auto"/>
            <w:vAlign w:val="center"/>
          </w:tcPr>
          <w:p w:rsidR="00082123" w:rsidRPr="003E37D9" w:rsidRDefault="00082123" w:rsidP="00D02CAF">
            <w:pPr>
              <w:pStyle w:val="a9"/>
              <w:shd w:val="clear" w:color="auto" w:fill="auto"/>
              <w:spacing w:after="0" w:line="240" w:lineRule="auto"/>
              <w:rPr>
                <w:rStyle w:val="8"/>
                <w:sz w:val="22"/>
                <w:szCs w:val="22"/>
              </w:rPr>
            </w:pPr>
            <w:r>
              <w:rPr>
                <w:rStyle w:val="8"/>
                <w:sz w:val="22"/>
                <w:szCs w:val="22"/>
              </w:rPr>
              <w:t>3</w:t>
            </w:r>
          </w:p>
        </w:tc>
      </w:tr>
      <w:tr w:rsidR="00082123" w:rsidRPr="003E73C2" w:rsidTr="00D02CAF">
        <w:trPr>
          <w:trHeight w:hRule="exact" w:val="468"/>
          <w:jc w:val="center"/>
        </w:trPr>
        <w:tc>
          <w:tcPr>
            <w:cnfStyle w:val="000010000000" w:firstRow="0" w:lastRow="0" w:firstColumn="0" w:lastColumn="0" w:oddVBand="1" w:evenVBand="0" w:oddHBand="0" w:evenHBand="0" w:firstRowFirstColumn="0" w:firstRowLastColumn="0" w:lastRowFirstColumn="0" w:lastRowLastColumn="0"/>
            <w:tcW w:w="3443" w:type="dxa"/>
            <w:tcBorders>
              <w:left w:val="none" w:sz="0" w:space="0" w:color="auto"/>
              <w:bottom w:val="none" w:sz="0" w:space="0" w:color="auto"/>
              <w:right w:val="none" w:sz="0" w:space="0" w:color="auto"/>
            </w:tcBorders>
            <w:shd w:val="clear" w:color="auto" w:fill="auto"/>
          </w:tcPr>
          <w:p w:rsidR="00082123" w:rsidRPr="003E37D9" w:rsidRDefault="00082123" w:rsidP="00D02CAF">
            <w:pPr>
              <w:pStyle w:val="a9"/>
              <w:shd w:val="clear" w:color="auto" w:fill="auto"/>
              <w:spacing w:after="0" w:line="240" w:lineRule="auto"/>
              <w:jc w:val="both"/>
              <w:rPr>
                <w:rStyle w:val="8"/>
                <w:color w:val="000000"/>
                <w:sz w:val="22"/>
                <w:szCs w:val="22"/>
              </w:rPr>
            </w:pPr>
            <w:r w:rsidRPr="003E37D9">
              <w:rPr>
                <w:rStyle w:val="8"/>
                <w:color w:val="000000"/>
                <w:sz w:val="22"/>
                <w:szCs w:val="22"/>
              </w:rPr>
              <w:t>в том числе по итогам проверок, единиц.</w:t>
            </w:r>
          </w:p>
        </w:tc>
        <w:tc>
          <w:tcPr>
            <w:tcW w:w="596" w:type="dxa"/>
            <w:shd w:val="clear" w:color="auto" w:fill="auto"/>
            <w:vAlign w:val="center"/>
          </w:tcPr>
          <w:p w:rsidR="00082123" w:rsidRPr="003E37D9" w:rsidRDefault="00082123" w:rsidP="00D02CAF">
            <w:pPr>
              <w:pStyle w:val="a9"/>
              <w:shd w:val="clear" w:color="auto" w:fill="auto"/>
              <w:spacing w:after="0" w:line="240" w:lineRule="auto"/>
              <w:cnfStyle w:val="000000000000" w:firstRow="0" w:lastRow="0" w:firstColumn="0" w:lastColumn="0" w:oddVBand="0" w:evenVBand="0" w:oddHBand="0" w:evenHBand="0" w:firstRowFirstColumn="0" w:firstRowLastColumn="0" w:lastRowFirstColumn="0" w:lastRowLastColumn="0"/>
              <w:rPr>
                <w:rStyle w:val="8"/>
                <w:sz w:val="22"/>
                <w:szCs w:val="22"/>
              </w:rPr>
            </w:pPr>
            <w:r w:rsidRPr="003E37D9">
              <w:rPr>
                <w:rStyle w:val="8"/>
                <w:sz w:val="22"/>
                <w:szCs w:val="22"/>
              </w:rPr>
              <w:t>0</w:t>
            </w:r>
          </w:p>
        </w:tc>
        <w:tc>
          <w:tcPr>
            <w:cnfStyle w:val="000010000000" w:firstRow="0" w:lastRow="0" w:firstColumn="0" w:lastColumn="0" w:oddVBand="1" w:evenVBand="0" w:oddHBand="0" w:evenHBand="0" w:firstRowFirstColumn="0" w:firstRowLastColumn="0" w:lastRowFirstColumn="0" w:lastRowLastColumn="0"/>
            <w:tcW w:w="1194" w:type="dxa"/>
            <w:tcBorders>
              <w:left w:val="none" w:sz="0" w:space="0" w:color="auto"/>
              <w:bottom w:val="none" w:sz="0" w:space="0" w:color="auto"/>
              <w:right w:val="none" w:sz="0" w:space="0" w:color="auto"/>
            </w:tcBorders>
            <w:shd w:val="clear" w:color="auto" w:fill="auto"/>
            <w:vAlign w:val="center"/>
          </w:tcPr>
          <w:p w:rsidR="00082123" w:rsidRPr="003E37D9" w:rsidRDefault="00082123" w:rsidP="00D02CAF">
            <w:pPr>
              <w:pStyle w:val="a9"/>
              <w:shd w:val="clear" w:color="auto" w:fill="auto"/>
              <w:spacing w:after="0" w:line="240" w:lineRule="auto"/>
              <w:rPr>
                <w:rStyle w:val="8"/>
                <w:sz w:val="22"/>
                <w:szCs w:val="22"/>
              </w:rPr>
            </w:pPr>
            <w:r w:rsidRPr="003E37D9">
              <w:rPr>
                <w:rStyle w:val="8"/>
                <w:sz w:val="22"/>
                <w:szCs w:val="22"/>
              </w:rPr>
              <w:t>0</w:t>
            </w:r>
          </w:p>
        </w:tc>
        <w:tc>
          <w:tcPr>
            <w:tcW w:w="1194" w:type="dxa"/>
            <w:shd w:val="clear" w:color="auto" w:fill="auto"/>
            <w:vAlign w:val="center"/>
          </w:tcPr>
          <w:p w:rsidR="00082123" w:rsidRPr="003E37D9" w:rsidRDefault="00082123" w:rsidP="00D02CAF">
            <w:pPr>
              <w:pStyle w:val="a9"/>
              <w:shd w:val="clear" w:color="auto" w:fill="auto"/>
              <w:spacing w:after="0" w:line="240" w:lineRule="auto"/>
              <w:cnfStyle w:val="000000000000" w:firstRow="0" w:lastRow="0" w:firstColumn="0" w:lastColumn="0" w:oddVBand="0" w:evenVBand="0" w:oddHBand="0" w:evenHBand="0" w:firstRowFirstColumn="0" w:firstRowLastColumn="0" w:lastRowFirstColumn="0" w:lastRowLastColumn="0"/>
              <w:rPr>
                <w:rStyle w:val="8"/>
                <w:sz w:val="22"/>
                <w:szCs w:val="22"/>
              </w:rPr>
            </w:pPr>
            <w:r w:rsidRPr="003E37D9">
              <w:rPr>
                <w:rStyle w:val="8"/>
                <w:sz w:val="22"/>
                <w:szCs w:val="22"/>
              </w:rPr>
              <w:t>0</w:t>
            </w:r>
          </w:p>
        </w:tc>
        <w:tc>
          <w:tcPr>
            <w:cnfStyle w:val="000010000000" w:firstRow="0" w:lastRow="0" w:firstColumn="0" w:lastColumn="0" w:oddVBand="1" w:evenVBand="0" w:oddHBand="0" w:evenHBand="0" w:firstRowFirstColumn="0" w:firstRowLastColumn="0" w:lastRowFirstColumn="0" w:lastRowLastColumn="0"/>
            <w:tcW w:w="745" w:type="dxa"/>
            <w:tcBorders>
              <w:left w:val="none" w:sz="0" w:space="0" w:color="auto"/>
              <w:bottom w:val="none" w:sz="0" w:space="0" w:color="auto"/>
              <w:right w:val="none" w:sz="0" w:space="0" w:color="auto"/>
            </w:tcBorders>
            <w:shd w:val="clear" w:color="auto" w:fill="auto"/>
            <w:vAlign w:val="center"/>
          </w:tcPr>
          <w:p w:rsidR="00082123" w:rsidRPr="003E37D9" w:rsidRDefault="00082123" w:rsidP="00D02CAF">
            <w:pPr>
              <w:pStyle w:val="a9"/>
              <w:shd w:val="clear" w:color="auto" w:fill="auto"/>
              <w:spacing w:after="0" w:line="240" w:lineRule="auto"/>
              <w:rPr>
                <w:rStyle w:val="8"/>
                <w:sz w:val="22"/>
                <w:szCs w:val="22"/>
              </w:rPr>
            </w:pPr>
            <w:r w:rsidRPr="003E37D9">
              <w:rPr>
                <w:rStyle w:val="8"/>
                <w:sz w:val="22"/>
                <w:szCs w:val="22"/>
              </w:rPr>
              <w:t>0</w:t>
            </w:r>
          </w:p>
        </w:tc>
        <w:tc>
          <w:tcPr>
            <w:tcW w:w="1194" w:type="dxa"/>
            <w:shd w:val="clear" w:color="auto" w:fill="auto"/>
            <w:vAlign w:val="center"/>
          </w:tcPr>
          <w:p w:rsidR="00082123" w:rsidRPr="003E37D9" w:rsidRDefault="00082123" w:rsidP="00D02CAF">
            <w:pPr>
              <w:pStyle w:val="a9"/>
              <w:shd w:val="clear" w:color="auto" w:fill="auto"/>
              <w:spacing w:after="0" w:line="240" w:lineRule="auto"/>
              <w:cnfStyle w:val="000000000000" w:firstRow="0" w:lastRow="0" w:firstColumn="0" w:lastColumn="0" w:oddVBand="0" w:evenVBand="0" w:oddHBand="0" w:evenHBand="0" w:firstRowFirstColumn="0" w:firstRowLastColumn="0" w:lastRowFirstColumn="0" w:lastRowLastColumn="0"/>
              <w:rPr>
                <w:rStyle w:val="8"/>
                <w:sz w:val="22"/>
                <w:szCs w:val="22"/>
              </w:rPr>
            </w:pPr>
            <w:r w:rsidRPr="003E37D9">
              <w:rPr>
                <w:rStyle w:val="8"/>
                <w:sz w:val="22"/>
                <w:szCs w:val="22"/>
              </w:rPr>
              <w:t>0</w:t>
            </w:r>
          </w:p>
        </w:tc>
        <w:tc>
          <w:tcPr>
            <w:cnfStyle w:val="000010000000" w:firstRow="0" w:lastRow="0" w:firstColumn="0" w:lastColumn="0" w:oddVBand="1" w:evenVBand="0" w:oddHBand="0" w:evenHBand="0" w:firstRowFirstColumn="0" w:firstRowLastColumn="0" w:lastRowFirstColumn="0" w:lastRowLastColumn="0"/>
            <w:tcW w:w="1206" w:type="dxa"/>
            <w:tcBorders>
              <w:left w:val="none" w:sz="0" w:space="0" w:color="auto"/>
              <w:bottom w:val="none" w:sz="0" w:space="0" w:color="auto"/>
              <w:right w:val="none" w:sz="0" w:space="0" w:color="auto"/>
            </w:tcBorders>
            <w:shd w:val="clear" w:color="auto" w:fill="auto"/>
            <w:vAlign w:val="center"/>
          </w:tcPr>
          <w:p w:rsidR="00082123" w:rsidRPr="003E37D9" w:rsidRDefault="00082123" w:rsidP="00D02CAF">
            <w:pPr>
              <w:pStyle w:val="a9"/>
              <w:shd w:val="clear" w:color="auto" w:fill="auto"/>
              <w:spacing w:after="0" w:line="240" w:lineRule="auto"/>
              <w:rPr>
                <w:rStyle w:val="8"/>
                <w:sz w:val="22"/>
                <w:szCs w:val="22"/>
              </w:rPr>
            </w:pPr>
            <w:r w:rsidRPr="003E37D9">
              <w:rPr>
                <w:rStyle w:val="8"/>
                <w:sz w:val="22"/>
                <w:szCs w:val="22"/>
              </w:rPr>
              <w:t>0</w:t>
            </w:r>
          </w:p>
        </w:tc>
      </w:tr>
    </w:tbl>
    <w:p w:rsidR="00082123" w:rsidRDefault="00082123" w:rsidP="00082123">
      <w:pPr>
        <w:pStyle w:val="ConsPlusNormal"/>
        <w:spacing w:line="360" w:lineRule="auto"/>
        <w:contextualSpacing/>
        <w:rPr>
          <w:rFonts w:ascii="Times New Roman" w:hAnsi="Times New Roman" w:cs="Times New Roman"/>
          <w:sz w:val="28"/>
          <w:szCs w:val="28"/>
        </w:rPr>
      </w:pPr>
    </w:p>
    <w:p w:rsidR="00082123" w:rsidRPr="00F26D46" w:rsidRDefault="00082123" w:rsidP="00082123">
      <w:pPr>
        <w:pStyle w:val="ConsPlusNormal"/>
        <w:contextualSpacing/>
        <w:jc w:val="center"/>
        <w:rPr>
          <w:rFonts w:ascii="Times New Roman" w:hAnsi="Times New Roman" w:cs="Times New Roman"/>
          <w:sz w:val="28"/>
          <w:szCs w:val="28"/>
        </w:rPr>
      </w:pPr>
      <w:r w:rsidRPr="00F26D46">
        <w:rPr>
          <w:rFonts w:ascii="Times New Roman" w:hAnsi="Times New Roman" w:cs="Times New Roman"/>
          <w:sz w:val="28"/>
          <w:szCs w:val="28"/>
        </w:rPr>
        <w:t xml:space="preserve">5.2. Сведения о способах проведения и масштабах методической работы </w:t>
      </w:r>
    </w:p>
    <w:p w:rsidR="00082123" w:rsidRPr="00F26D46" w:rsidRDefault="00082123" w:rsidP="00082123">
      <w:pPr>
        <w:pStyle w:val="ConsPlusNormal"/>
        <w:contextualSpacing/>
        <w:jc w:val="center"/>
        <w:rPr>
          <w:rFonts w:ascii="Times New Roman" w:hAnsi="Times New Roman" w:cs="Times New Roman"/>
          <w:sz w:val="28"/>
          <w:szCs w:val="28"/>
        </w:rPr>
      </w:pPr>
      <w:r w:rsidRPr="00F26D46">
        <w:rPr>
          <w:rFonts w:ascii="Times New Roman" w:hAnsi="Times New Roman" w:cs="Times New Roman"/>
          <w:sz w:val="28"/>
          <w:szCs w:val="28"/>
        </w:rPr>
        <w:t xml:space="preserve">с юридическими лицами и индивидуальными предпринимателями, </w:t>
      </w:r>
    </w:p>
    <w:p w:rsidR="00082123" w:rsidRPr="00F26D46" w:rsidRDefault="00082123" w:rsidP="00082123">
      <w:pPr>
        <w:pStyle w:val="ConsPlusNormal"/>
        <w:contextualSpacing/>
        <w:jc w:val="center"/>
        <w:rPr>
          <w:rFonts w:ascii="Times New Roman" w:hAnsi="Times New Roman" w:cs="Times New Roman"/>
          <w:sz w:val="28"/>
          <w:szCs w:val="28"/>
        </w:rPr>
      </w:pPr>
      <w:r w:rsidRPr="00F26D46">
        <w:rPr>
          <w:rFonts w:ascii="Times New Roman" w:hAnsi="Times New Roman" w:cs="Times New Roman"/>
          <w:sz w:val="28"/>
          <w:szCs w:val="28"/>
        </w:rPr>
        <w:t xml:space="preserve">в </w:t>
      </w:r>
      <w:proofErr w:type="gramStart"/>
      <w:r w:rsidRPr="00F26D46">
        <w:rPr>
          <w:rFonts w:ascii="Times New Roman" w:hAnsi="Times New Roman" w:cs="Times New Roman"/>
          <w:sz w:val="28"/>
          <w:szCs w:val="28"/>
        </w:rPr>
        <w:t>отношении</w:t>
      </w:r>
      <w:proofErr w:type="gramEnd"/>
      <w:r w:rsidRPr="00F26D46">
        <w:rPr>
          <w:rFonts w:ascii="Times New Roman" w:hAnsi="Times New Roman" w:cs="Times New Roman"/>
          <w:sz w:val="28"/>
          <w:szCs w:val="28"/>
        </w:rPr>
        <w:t xml:space="preserve"> которых проводятся проверки, направленной </w:t>
      </w:r>
    </w:p>
    <w:p w:rsidR="00082123" w:rsidRPr="00F26D46" w:rsidRDefault="00082123" w:rsidP="00082123">
      <w:pPr>
        <w:pStyle w:val="ConsPlusNormal"/>
        <w:contextualSpacing/>
        <w:jc w:val="center"/>
        <w:rPr>
          <w:rFonts w:ascii="Times New Roman" w:hAnsi="Times New Roman" w:cs="Times New Roman"/>
          <w:sz w:val="28"/>
          <w:szCs w:val="28"/>
        </w:rPr>
      </w:pPr>
      <w:r w:rsidRPr="00F26D46">
        <w:rPr>
          <w:rFonts w:ascii="Times New Roman" w:hAnsi="Times New Roman" w:cs="Times New Roman"/>
          <w:sz w:val="28"/>
          <w:szCs w:val="28"/>
        </w:rPr>
        <w:t>на предотвращение нарушений с их стороны</w:t>
      </w:r>
    </w:p>
    <w:p w:rsidR="00082123" w:rsidRPr="00F26D46" w:rsidRDefault="00082123" w:rsidP="00082123">
      <w:pPr>
        <w:pStyle w:val="ConsPlusNormal"/>
        <w:ind w:firstLine="709"/>
        <w:contextualSpacing/>
        <w:jc w:val="both"/>
        <w:rPr>
          <w:rFonts w:ascii="Times New Roman" w:hAnsi="Times New Roman" w:cs="Times New Roman"/>
          <w:sz w:val="28"/>
          <w:szCs w:val="28"/>
        </w:rPr>
      </w:pPr>
    </w:p>
    <w:p w:rsidR="00082123" w:rsidRPr="00F26D46" w:rsidRDefault="00082123" w:rsidP="00082123">
      <w:pPr>
        <w:widowControl w:val="0"/>
        <w:autoSpaceDE w:val="0"/>
        <w:autoSpaceDN w:val="0"/>
        <w:adjustRightInd w:val="0"/>
        <w:ind w:firstLine="709"/>
        <w:contextualSpacing/>
        <w:jc w:val="both"/>
        <w:rPr>
          <w:sz w:val="28"/>
          <w:szCs w:val="28"/>
        </w:rPr>
      </w:pPr>
      <w:r w:rsidRPr="00F26D46">
        <w:rPr>
          <w:sz w:val="28"/>
          <w:szCs w:val="28"/>
        </w:rPr>
        <w:t xml:space="preserve">Методическая работа с юридическими лицами и индивидуальными предпринимателями </w:t>
      </w:r>
      <w:r>
        <w:rPr>
          <w:sz w:val="28"/>
          <w:szCs w:val="28"/>
        </w:rPr>
        <w:t xml:space="preserve">органом муниципального контроля </w:t>
      </w:r>
      <w:r w:rsidRPr="00F26D46">
        <w:rPr>
          <w:sz w:val="28"/>
          <w:szCs w:val="28"/>
        </w:rPr>
        <w:t xml:space="preserve">проводится на </w:t>
      </w:r>
      <w:r w:rsidRPr="00F26D46">
        <w:rPr>
          <w:sz w:val="28"/>
          <w:szCs w:val="28"/>
        </w:rPr>
        <w:lastRenderedPageBreak/>
        <w:t>постоянной основе.</w:t>
      </w:r>
    </w:p>
    <w:p w:rsidR="00082123" w:rsidRPr="00F26D46" w:rsidRDefault="00082123" w:rsidP="00082123">
      <w:pPr>
        <w:widowControl w:val="0"/>
        <w:autoSpaceDE w:val="0"/>
        <w:autoSpaceDN w:val="0"/>
        <w:adjustRightInd w:val="0"/>
        <w:ind w:firstLine="709"/>
        <w:contextualSpacing/>
        <w:jc w:val="both"/>
        <w:rPr>
          <w:sz w:val="28"/>
          <w:szCs w:val="28"/>
        </w:rPr>
      </w:pPr>
      <w:r>
        <w:rPr>
          <w:sz w:val="28"/>
          <w:szCs w:val="28"/>
        </w:rPr>
        <w:t>В 2020</w:t>
      </w:r>
      <w:r w:rsidRPr="00F26D46">
        <w:rPr>
          <w:sz w:val="28"/>
          <w:szCs w:val="28"/>
        </w:rPr>
        <w:t xml:space="preserve"> году осуществлялось информирование юридических лиц, индивидуальных предпринимателей, граждан по вопросам соблюдения обязательных требований, в том числе посредством:</w:t>
      </w:r>
    </w:p>
    <w:p w:rsidR="00082123" w:rsidRPr="00F26D46" w:rsidRDefault="00082123" w:rsidP="00082123">
      <w:pPr>
        <w:widowControl w:val="0"/>
        <w:autoSpaceDE w:val="0"/>
        <w:autoSpaceDN w:val="0"/>
        <w:adjustRightInd w:val="0"/>
        <w:ind w:firstLine="709"/>
        <w:contextualSpacing/>
        <w:jc w:val="both"/>
        <w:rPr>
          <w:sz w:val="28"/>
          <w:szCs w:val="28"/>
        </w:rPr>
      </w:pPr>
      <w:r w:rsidRPr="00F26D46">
        <w:rPr>
          <w:sz w:val="28"/>
          <w:szCs w:val="28"/>
        </w:rPr>
        <w:t>разъяснительной работы в средствах массовой информации;</w:t>
      </w:r>
    </w:p>
    <w:p w:rsidR="00082123" w:rsidRDefault="00082123" w:rsidP="00082123">
      <w:pPr>
        <w:tabs>
          <w:tab w:val="left" w:pos="3756"/>
        </w:tabs>
        <w:ind w:firstLine="709"/>
        <w:contextualSpacing/>
        <w:jc w:val="both"/>
        <w:rPr>
          <w:sz w:val="28"/>
          <w:szCs w:val="28"/>
        </w:rPr>
      </w:pPr>
      <w:r w:rsidRPr="00F26D46">
        <w:rPr>
          <w:sz w:val="28"/>
          <w:szCs w:val="28"/>
        </w:rPr>
        <w:t xml:space="preserve">распространения комментариев о содержании новых нормативных правовых актов, устанавливающих обязательные требования, а также </w:t>
      </w:r>
      <w:r w:rsidRPr="00F26D46">
        <w:rPr>
          <w:sz w:val="28"/>
          <w:szCs w:val="28"/>
        </w:rPr>
        <w:br/>
        <w:t>по вопросам соб</w:t>
      </w:r>
      <w:r>
        <w:rPr>
          <w:sz w:val="28"/>
          <w:szCs w:val="28"/>
        </w:rPr>
        <w:t>людения обязательных требований;</w:t>
      </w:r>
    </w:p>
    <w:p w:rsidR="00082123" w:rsidRPr="009C3A19" w:rsidRDefault="00082123" w:rsidP="00082123">
      <w:pPr>
        <w:autoSpaceDE w:val="0"/>
        <w:autoSpaceDN w:val="0"/>
        <w:ind w:firstLine="709"/>
        <w:jc w:val="both"/>
        <w:rPr>
          <w:rFonts w:ascii="Calibri" w:hAnsi="Calibri"/>
          <w:sz w:val="22"/>
          <w:szCs w:val="22"/>
        </w:rPr>
      </w:pPr>
      <w:r>
        <w:rPr>
          <w:rFonts w:ascii="Times New Roman CYR" w:hAnsi="Times New Roman CYR" w:cs="Times New Roman CYR"/>
          <w:sz w:val="28"/>
          <w:szCs w:val="28"/>
        </w:rPr>
        <w:t xml:space="preserve"> письменного (адресного) и</w:t>
      </w:r>
      <w:r w:rsidRPr="009C3A19">
        <w:rPr>
          <w:rFonts w:ascii="Times New Roman CYR" w:hAnsi="Times New Roman CYR" w:cs="Times New Roman CYR"/>
          <w:sz w:val="28"/>
          <w:szCs w:val="28"/>
        </w:rPr>
        <w:t>нформировани</w:t>
      </w:r>
      <w:r>
        <w:rPr>
          <w:rFonts w:ascii="Times New Roman CYR" w:hAnsi="Times New Roman CYR" w:cs="Times New Roman CYR"/>
          <w:sz w:val="28"/>
          <w:szCs w:val="28"/>
        </w:rPr>
        <w:t>я</w:t>
      </w:r>
      <w:r w:rsidRPr="009C3A19">
        <w:rPr>
          <w:rFonts w:ascii="Times New Roman CYR" w:hAnsi="Times New Roman CYR" w:cs="Times New Roman CYR"/>
          <w:sz w:val="28"/>
          <w:szCs w:val="28"/>
        </w:rPr>
        <w:t xml:space="preserve"> юридических лиц и индивидуальных предпринимателей об изменениях нормативных актов в сфере их деятельности в целях предупреждения совершения </w:t>
      </w:r>
      <w:r>
        <w:rPr>
          <w:rFonts w:ascii="Times New Roman CYR" w:hAnsi="Times New Roman CYR" w:cs="Times New Roman CYR"/>
          <w:sz w:val="28"/>
          <w:szCs w:val="28"/>
        </w:rPr>
        <w:t>п</w:t>
      </w:r>
      <w:r w:rsidRPr="009C3A19">
        <w:rPr>
          <w:rFonts w:ascii="Times New Roman CYR" w:hAnsi="Times New Roman CYR" w:cs="Times New Roman CYR"/>
          <w:sz w:val="28"/>
          <w:szCs w:val="28"/>
        </w:rPr>
        <w:t>одконтрольными субъектами действий (бездействий) содержащих признаки административных правонарушений.</w:t>
      </w:r>
      <w:r w:rsidRPr="009C3A19">
        <w:rPr>
          <w:rFonts w:ascii="Segoe UI" w:hAnsi="Segoe UI" w:cs="Segoe UI"/>
          <w:color w:val="000000"/>
          <w:sz w:val="20"/>
          <w:szCs w:val="20"/>
        </w:rPr>
        <w:t xml:space="preserve">  </w:t>
      </w:r>
    </w:p>
    <w:p w:rsidR="00082123" w:rsidRPr="00D27ABC" w:rsidRDefault="00082123" w:rsidP="00082123">
      <w:pPr>
        <w:tabs>
          <w:tab w:val="left" w:pos="3756"/>
        </w:tabs>
        <w:ind w:firstLine="709"/>
        <w:contextualSpacing/>
        <w:jc w:val="both"/>
        <w:rPr>
          <w:sz w:val="28"/>
          <w:szCs w:val="28"/>
        </w:rPr>
      </w:pPr>
      <w:r w:rsidRPr="00F26D46">
        <w:rPr>
          <w:sz w:val="28"/>
          <w:szCs w:val="28"/>
        </w:rPr>
        <w:t>С целью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w:t>
      </w:r>
      <w:r>
        <w:rPr>
          <w:sz w:val="28"/>
          <w:szCs w:val="28"/>
        </w:rPr>
        <w:t xml:space="preserve">шениям обязательных требований, </w:t>
      </w:r>
      <w:r w:rsidRPr="00D27ABC">
        <w:rPr>
          <w:sz w:val="28"/>
          <w:szCs w:val="28"/>
        </w:rPr>
        <w:t>утверждена Программа мероприятий, направленных на профилактику нарушений обязательных требований законодательства при осуществлении муниципального контроля на территории городского округа город Мегион на 20</w:t>
      </w:r>
      <w:r>
        <w:rPr>
          <w:sz w:val="28"/>
          <w:szCs w:val="28"/>
        </w:rPr>
        <w:t>20</w:t>
      </w:r>
      <w:r w:rsidRPr="00D27ABC">
        <w:rPr>
          <w:sz w:val="28"/>
          <w:szCs w:val="28"/>
        </w:rPr>
        <w:t xml:space="preserve"> год и плановый период 202</w:t>
      </w:r>
      <w:r>
        <w:rPr>
          <w:sz w:val="28"/>
          <w:szCs w:val="28"/>
        </w:rPr>
        <w:t>1</w:t>
      </w:r>
      <w:r w:rsidRPr="00D27ABC">
        <w:rPr>
          <w:sz w:val="28"/>
          <w:szCs w:val="28"/>
        </w:rPr>
        <w:t>-202</w:t>
      </w:r>
      <w:r>
        <w:rPr>
          <w:sz w:val="28"/>
          <w:szCs w:val="28"/>
        </w:rPr>
        <w:t>2</w:t>
      </w:r>
      <w:r w:rsidRPr="00D27ABC">
        <w:rPr>
          <w:sz w:val="28"/>
          <w:szCs w:val="28"/>
        </w:rPr>
        <w:t xml:space="preserve"> годов.</w:t>
      </w:r>
    </w:p>
    <w:p w:rsidR="00082123" w:rsidRDefault="00082123" w:rsidP="00082123">
      <w:pPr>
        <w:tabs>
          <w:tab w:val="left" w:pos="1848"/>
        </w:tabs>
        <w:ind w:firstLine="709"/>
        <w:contextualSpacing/>
        <w:jc w:val="both"/>
        <w:rPr>
          <w:sz w:val="28"/>
          <w:szCs w:val="28"/>
        </w:rPr>
      </w:pPr>
      <w:r w:rsidRPr="00D27ABC">
        <w:rPr>
          <w:sz w:val="28"/>
          <w:szCs w:val="28"/>
        </w:rPr>
        <w:t xml:space="preserve">В информационно-телекоммуникационной сети «Интернет» </w:t>
      </w:r>
      <w:r w:rsidRPr="00D27ABC">
        <w:rPr>
          <w:sz w:val="28"/>
          <w:szCs w:val="28"/>
        </w:rPr>
        <w:br/>
        <w:t>на официальном сайте администрации города Мегиона</w:t>
      </w:r>
      <w:r>
        <w:rPr>
          <w:sz w:val="28"/>
          <w:szCs w:val="28"/>
        </w:rPr>
        <w:t xml:space="preserve"> в </w:t>
      </w:r>
      <w:r w:rsidRPr="00D27ABC">
        <w:rPr>
          <w:sz w:val="28"/>
          <w:szCs w:val="28"/>
        </w:rPr>
        <w:t>раздел «Управление муниципального контроля»</w:t>
      </w:r>
      <w:r>
        <w:rPr>
          <w:sz w:val="28"/>
          <w:szCs w:val="28"/>
        </w:rPr>
        <w:t xml:space="preserve"> в 2020 году:</w:t>
      </w:r>
    </w:p>
    <w:p w:rsidR="00082123" w:rsidRDefault="00082123" w:rsidP="00082123">
      <w:pPr>
        <w:tabs>
          <w:tab w:val="left" w:pos="1848"/>
        </w:tabs>
        <w:ind w:firstLine="709"/>
        <w:contextualSpacing/>
        <w:jc w:val="both"/>
        <w:rPr>
          <w:sz w:val="28"/>
          <w:szCs w:val="28"/>
        </w:rPr>
      </w:pPr>
      <w:r>
        <w:rPr>
          <w:sz w:val="28"/>
          <w:szCs w:val="28"/>
        </w:rPr>
        <w:t>размещен план</w:t>
      </w:r>
      <w:r w:rsidRPr="00D27ABC">
        <w:rPr>
          <w:sz w:val="28"/>
          <w:szCs w:val="28"/>
        </w:rPr>
        <w:t xml:space="preserve"> проведения плановых проверок юридических лиц и индивидуальных предпринимателей на календарный год; </w:t>
      </w:r>
    </w:p>
    <w:p w:rsidR="00082123" w:rsidRDefault="00082123" w:rsidP="00082123">
      <w:pPr>
        <w:tabs>
          <w:tab w:val="left" w:pos="1848"/>
        </w:tabs>
        <w:ind w:firstLine="709"/>
        <w:contextualSpacing/>
        <w:jc w:val="both"/>
        <w:rPr>
          <w:sz w:val="28"/>
          <w:szCs w:val="28"/>
        </w:rPr>
      </w:pPr>
      <w:r>
        <w:rPr>
          <w:sz w:val="28"/>
          <w:szCs w:val="28"/>
        </w:rPr>
        <w:t xml:space="preserve">размещена </w:t>
      </w:r>
      <w:r w:rsidRPr="00D27ABC">
        <w:rPr>
          <w:sz w:val="28"/>
          <w:szCs w:val="28"/>
        </w:rPr>
        <w:t>программ</w:t>
      </w:r>
      <w:r>
        <w:rPr>
          <w:sz w:val="28"/>
          <w:szCs w:val="28"/>
        </w:rPr>
        <w:t>а</w:t>
      </w:r>
      <w:r w:rsidRPr="00D27ABC">
        <w:rPr>
          <w:sz w:val="28"/>
          <w:szCs w:val="28"/>
        </w:rPr>
        <w:t xml:space="preserve"> мероприятий, направленных на профилактику нарушений обязательных требований законодательства при осуществлении муниципального контроля на территории городского округа город Мегион</w:t>
      </w:r>
      <w:r w:rsidRPr="0001153E">
        <w:t xml:space="preserve"> </w:t>
      </w:r>
      <w:r w:rsidRPr="0001153E">
        <w:rPr>
          <w:sz w:val="28"/>
          <w:szCs w:val="28"/>
        </w:rPr>
        <w:t>на 2020 год и плановый период 2021-2022 годов</w:t>
      </w:r>
      <w:r>
        <w:rPr>
          <w:sz w:val="28"/>
          <w:szCs w:val="28"/>
        </w:rPr>
        <w:t>;</w:t>
      </w:r>
    </w:p>
    <w:p w:rsidR="00082123" w:rsidRPr="00CB397D" w:rsidRDefault="00082123" w:rsidP="00082123">
      <w:pPr>
        <w:tabs>
          <w:tab w:val="left" w:pos="1848"/>
        </w:tabs>
        <w:ind w:firstLine="709"/>
        <w:contextualSpacing/>
        <w:jc w:val="both"/>
        <w:rPr>
          <w:sz w:val="28"/>
          <w:szCs w:val="28"/>
        </w:rPr>
      </w:pPr>
      <w:r w:rsidRPr="00CB397D">
        <w:rPr>
          <w:sz w:val="28"/>
          <w:szCs w:val="28"/>
        </w:rPr>
        <w:t xml:space="preserve">размещены </w:t>
      </w:r>
      <w:r>
        <w:rPr>
          <w:sz w:val="28"/>
          <w:szCs w:val="28"/>
        </w:rPr>
        <w:t xml:space="preserve">актуализированные </w:t>
      </w:r>
      <w:r w:rsidRPr="00CB397D">
        <w:rPr>
          <w:sz w:val="28"/>
          <w:szCs w:val="28"/>
        </w:rPr>
        <w:t>формы проверочных листов (списков контрольных вопросов) при проведении плановых проверок по муниципальному контролю;</w:t>
      </w:r>
    </w:p>
    <w:p w:rsidR="00082123" w:rsidRPr="00CB397D" w:rsidRDefault="00082123" w:rsidP="00082123">
      <w:pPr>
        <w:tabs>
          <w:tab w:val="left" w:pos="1848"/>
        </w:tabs>
        <w:ind w:firstLine="709"/>
        <w:contextualSpacing/>
        <w:jc w:val="both"/>
        <w:rPr>
          <w:sz w:val="28"/>
          <w:szCs w:val="28"/>
        </w:rPr>
      </w:pPr>
      <w:r w:rsidRPr="00CB397D">
        <w:rPr>
          <w:sz w:val="28"/>
          <w:szCs w:val="28"/>
        </w:rPr>
        <w:t xml:space="preserve">размещены </w:t>
      </w:r>
      <w:r>
        <w:rPr>
          <w:sz w:val="28"/>
          <w:szCs w:val="28"/>
        </w:rPr>
        <w:t xml:space="preserve">актуализированные </w:t>
      </w:r>
      <w:r w:rsidRPr="00CB397D">
        <w:rPr>
          <w:sz w:val="28"/>
          <w:szCs w:val="28"/>
        </w:rPr>
        <w:t>перечни правовых актов, содержащих обязательные требования, оценка соблюдения которых является предметом видов муниципального контроля, отнесенных к компетенции управления муниципального контроля администрации города;</w:t>
      </w:r>
    </w:p>
    <w:p w:rsidR="00082123" w:rsidRPr="00CB397D" w:rsidRDefault="00082123" w:rsidP="00082123">
      <w:pPr>
        <w:tabs>
          <w:tab w:val="left" w:pos="1848"/>
        </w:tabs>
        <w:ind w:firstLine="709"/>
        <w:contextualSpacing/>
        <w:jc w:val="both"/>
        <w:rPr>
          <w:sz w:val="28"/>
          <w:szCs w:val="28"/>
        </w:rPr>
      </w:pPr>
      <w:r w:rsidRPr="00CB397D">
        <w:rPr>
          <w:sz w:val="28"/>
          <w:szCs w:val="28"/>
        </w:rPr>
        <w:t>размещены руководства по соблюдению обязательных требований, оценка соблюдения которых является предметом видов муниципального контроля;</w:t>
      </w:r>
    </w:p>
    <w:p w:rsidR="00082123" w:rsidRPr="00D27ABC" w:rsidRDefault="00082123" w:rsidP="00082123">
      <w:pPr>
        <w:tabs>
          <w:tab w:val="left" w:pos="1848"/>
        </w:tabs>
        <w:ind w:firstLine="709"/>
        <w:contextualSpacing/>
        <w:jc w:val="both"/>
        <w:rPr>
          <w:sz w:val="28"/>
          <w:szCs w:val="28"/>
        </w:rPr>
      </w:pPr>
      <w:r w:rsidRPr="00CB397D">
        <w:rPr>
          <w:sz w:val="28"/>
          <w:szCs w:val="28"/>
        </w:rPr>
        <w:t>размещено ежегодное обобщение практики осуществл</w:t>
      </w:r>
      <w:r w:rsidRPr="0001153E">
        <w:rPr>
          <w:sz w:val="28"/>
          <w:szCs w:val="28"/>
        </w:rPr>
        <w:t>ения в соответствующей сфере деятельности муниципальног</w:t>
      </w:r>
      <w:r w:rsidR="00387F22">
        <w:rPr>
          <w:sz w:val="28"/>
          <w:szCs w:val="28"/>
        </w:rPr>
        <w:t>о контроля</w:t>
      </w:r>
      <w:r w:rsidRPr="0001153E">
        <w:rPr>
          <w:sz w:val="28"/>
          <w:szCs w:val="28"/>
        </w:rPr>
        <w:t>.</w:t>
      </w:r>
    </w:p>
    <w:p w:rsidR="00082123" w:rsidRDefault="00082123" w:rsidP="00082123">
      <w:pPr>
        <w:ind w:firstLine="709"/>
        <w:jc w:val="both"/>
        <w:rPr>
          <w:sz w:val="28"/>
          <w:szCs w:val="28"/>
        </w:rPr>
      </w:pPr>
      <w:r w:rsidRPr="00D27ABC">
        <w:rPr>
          <w:sz w:val="28"/>
          <w:szCs w:val="28"/>
        </w:rPr>
        <w:t xml:space="preserve">В рабочем порядке ежедневно (в рабочие дни) специалистами осуществляется консультирование по вопросам связанным с исполнением </w:t>
      </w:r>
      <w:r w:rsidRPr="00D27ABC">
        <w:rPr>
          <w:sz w:val="28"/>
          <w:szCs w:val="28"/>
        </w:rPr>
        <w:lastRenderedPageBreak/>
        <w:t xml:space="preserve">обязательных требований и осуществлением муниципального контроля, как лично, так и по телефону (электронной почте). </w:t>
      </w:r>
    </w:p>
    <w:p w:rsidR="00082123" w:rsidRDefault="00082123" w:rsidP="00082123">
      <w:pPr>
        <w:ind w:firstLine="709"/>
        <w:jc w:val="both"/>
        <w:rPr>
          <w:sz w:val="28"/>
          <w:szCs w:val="28"/>
        </w:rPr>
      </w:pPr>
      <w:proofErr w:type="gramStart"/>
      <w:r w:rsidRPr="00D27ABC">
        <w:rPr>
          <w:sz w:val="28"/>
          <w:szCs w:val="28"/>
        </w:rPr>
        <w:t>Осуществляется постоянный мониторинг изменений обязательных требований, требований, установленных муниципальными правовыми актами</w:t>
      </w:r>
      <w:r>
        <w:rPr>
          <w:sz w:val="28"/>
          <w:szCs w:val="28"/>
        </w:rPr>
        <w:t>,</w:t>
      </w:r>
      <w:r w:rsidRPr="00D27ABC">
        <w:rPr>
          <w:sz w:val="28"/>
          <w:szCs w:val="28"/>
        </w:rPr>
        <w:t xml:space="preserve"> по итогам которого в общедоступных источниках (сайт администрации города Мегиона, средства массовой информации) размещается информация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w:t>
      </w:r>
      <w:r>
        <w:rPr>
          <w:sz w:val="28"/>
          <w:szCs w:val="28"/>
        </w:rPr>
        <w:t>ействие.</w:t>
      </w:r>
      <w:proofErr w:type="gramEnd"/>
    </w:p>
    <w:p w:rsidR="00082123" w:rsidRDefault="00082123" w:rsidP="00082123">
      <w:pPr>
        <w:pStyle w:val="ConsPlusNormal"/>
        <w:contextualSpacing/>
        <w:jc w:val="center"/>
        <w:rPr>
          <w:rFonts w:ascii="Times New Roman" w:hAnsi="Times New Roman" w:cs="Times New Roman"/>
          <w:sz w:val="28"/>
          <w:szCs w:val="28"/>
        </w:rPr>
      </w:pPr>
    </w:p>
    <w:p w:rsidR="00082123" w:rsidRPr="006D2A9E" w:rsidRDefault="00082123" w:rsidP="00082123">
      <w:pPr>
        <w:pStyle w:val="ConsPlusNormal"/>
        <w:contextualSpacing/>
        <w:jc w:val="center"/>
        <w:rPr>
          <w:rFonts w:ascii="Times New Roman" w:hAnsi="Times New Roman" w:cs="Times New Roman"/>
          <w:sz w:val="28"/>
          <w:szCs w:val="28"/>
        </w:rPr>
      </w:pPr>
      <w:r w:rsidRPr="006D2A9E">
        <w:rPr>
          <w:rFonts w:ascii="Times New Roman" w:hAnsi="Times New Roman" w:cs="Times New Roman"/>
          <w:sz w:val="28"/>
          <w:szCs w:val="28"/>
        </w:rPr>
        <w:t xml:space="preserve">5.3. Сведения об оспаривании в суде юридическими лицами </w:t>
      </w:r>
    </w:p>
    <w:p w:rsidR="00082123" w:rsidRPr="006D2A9E" w:rsidRDefault="00082123" w:rsidP="00082123">
      <w:pPr>
        <w:pStyle w:val="ConsPlusNormal"/>
        <w:contextualSpacing/>
        <w:jc w:val="center"/>
        <w:rPr>
          <w:rFonts w:ascii="Times New Roman" w:hAnsi="Times New Roman" w:cs="Times New Roman"/>
          <w:sz w:val="28"/>
          <w:szCs w:val="28"/>
        </w:rPr>
      </w:pPr>
      <w:r w:rsidRPr="006D2A9E">
        <w:rPr>
          <w:rFonts w:ascii="Times New Roman" w:hAnsi="Times New Roman" w:cs="Times New Roman"/>
          <w:sz w:val="28"/>
          <w:szCs w:val="28"/>
        </w:rPr>
        <w:t>и индивидуальными предпринимателями оснований и результатов проведения в отношении них мероприятий по контролю</w:t>
      </w:r>
    </w:p>
    <w:p w:rsidR="00082123" w:rsidRPr="006D2A9E" w:rsidRDefault="00082123" w:rsidP="00082123">
      <w:pPr>
        <w:pStyle w:val="ConsPlusNormal"/>
        <w:contextualSpacing/>
        <w:jc w:val="center"/>
        <w:rPr>
          <w:rFonts w:ascii="Times New Roman" w:hAnsi="Times New Roman" w:cs="Times New Roman"/>
          <w:sz w:val="28"/>
          <w:szCs w:val="28"/>
        </w:rPr>
      </w:pPr>
      <w:proofErr w:type="gramStart"/>
      <w:r w:rsidRPr="006D2A9E">
        <w:rPr>
          <w:rFonts w:ascii="Times New Roman" w:hAnsi="Times New Roman" w:cs="Times New Roman"/>
          <w:sz w:val="28"/>
          <w:szCs w:val="28"/>
        </w:rPr>
        <w:t xml:space="preserve">(количество удовлетворенных судом исков, типовые основания </w:t>
      </w:r>
      <w:proofErr w:type="gramEnd"/>
    </w:p>
    <w:p w:rsidR="00082123" w:rsidRPr="006D2A9E" w:rsidRDefault="00082123" w:rsidP="00082123">
      <w:pPr>
        <w:pStyle w:val="ConsPlusNormal"/>
        <w:contextualSpacing/>
        <w:jc w:val="center"/>
        <w:rPr>
          <w:rFonts w:ascii="Times New Roman" w:hAnsi="Times New Roman" w:cs="Times New Roman"/>
          <w:sz w:val="28"/>
          <w:szCs w:val="28"/>
        </w:rPr>
      </w:pPr>
      <w:r w:rsidRPr="006D2A9E">
        <w:rPr>
          <w:rFonts w:ascii="Times New Roman" w:hAnsi="Times New Roman" w:cs="Times New Roman"/>
          <w:sz w:val="28"/>
          <w:szCs w:val="28"/>
        </w:rPr>
        <w:t>для удовлетворения обращений истцов, меры реагирования, принятые в отношении должностных лиц органов муниципального контроля)</w:t>
      </w:r>
    </w:p>
    <w:p w:rsidR="00082123" w:rsidRPr="00F26D46" w:rsidRDefault="00082123" w:rsidP="00082123">
      <w:pPr>
        <w:pStyle w:val="ConsPlusNormal"/>
        <w:spacing w:line="360" w:lineRule="auto"/>
        <w:ind w:firstLine="709"/>
        <w:contextualSpacing/>
        <w:jc w:val="center"/>
        <w:rPr>
          <w:rFonts w:ascii="Times New Roman" w:hAnsi="Times New Roman" w:cs="Times New Roman"/>
          <w:sz w:val="28"/>
          <w:szCs w:val="28"/>
        </w:rPr>
      </w:pPr>
    </w:p>
    <w:p w:rsidR="00082123" w:rsidRPr="00F26D46" w:rsidRDefault="00082123" w:rsidP="00082123">
      <w:pPr>
        <w:pStyle w:val="ConsPlusNormal"/>
        <w:ind w:firstLine="709"/>
        <w:contextualSpacing/>
        <w:jc w:val="both"/>
        <w:rPr>
          <w:rFonts w:ascii="Times New Roman" w:hAnsi="Times New Roman" w:cs="Times New Roman"/>
          <w:sz w:val="28"/>
          <w:szCs w:val="28"/>
        </w:rPr>
      </w:pPr>
      <w:r w:rsidRPr="00E439EA">
        <w:rPr>
          <w:rFonts w:ascii="Times New Roman" w:hAnsi="Times New Roman" w:cs="Times New Roman"/>
          <w:sz w:val="28"/>
          <w:szCs w:val="28"/>
        </w:rPr>
        <w:t>В отчётном периоде факты оспаривания в суде юридическими лицами и индивидуальными предпринимателями оснований и результатов проведения в отношении них мероп</w:t>
      </w:r>
      <w:r>
        <w:rPr>
          <w:rFonts w:ascii="Times New Roman" w:hAnsi="Times New Roman" w:cs="Times New Roman"/>
          <w:sz w:val="28"/>
          <w:szCs w:val="28"/>
        </w:rPr>
        <w:t>риятий по контролю, отсутствуют</w:t>
      </w:r>
      <w:r w:rsidRPr="00F26D46">
        <w:rPr>
          <w:rFonts w:ascii="Times New Roman" w:hAnsi="Times New Roman" w:cs="Times New Roman"/>
          <w:sz w:val="28"/>
          <w:szCs w:val="28"/>
        </w:rPr>
        <w:t>.</w:t>
      </w:r>
    </w:p>
    <w:p w:rsid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5A4B4E" w:rsidRPr="005A4B4E" w:rsidRDefault="005A4B4E" w:rsidP="005A4B4E">
      <w:pPr>
        <w:ind w:left="-142" w:right="-1" w:firstLine="851"/>
        <w:jc w:val="both"/>
        <w:rPr>
          <w:sz w:val="28"/>
          <w:szCs w:val="28"/>
        </w:rPr>
      </w:pPr>
      <w:r w:rsidRPr="005A4B4E">
        <w:rPr>
          <w:sz w:val="28"/>
          <w:szCs w:val="28"/>
        </w:rPr>
        <w:t>Внутренний анализ показателей муниципального контроля за 2020 год по сравнению с 2019 годом характеризуется данными (в том числе по полугодиям), приведёнными в таблице 1</w:t>
      </w:r>
    </w:p>
    <w:p w:rsidR="005A4B4E" w:rsidRPr="005A4B4E" w:rsidRDefault="005A4B4E" w:rsidP="005A4B4E">
      <w:pPr>
        <w:ind w:left="-142" w:right="-143" w:firstLine="284"/>
        <w:jc w:val="right"/>
        <w:rPr>
          <w:sz w:val="20"/>
          <w:szCs w:val="20"/>
        </w:rPr>
      </w:pPr>
      <w:r w:rsidRPr="005A4B4E">
        <w:rPr>
          <w:sz w:val="28"/>
          <w:szCs w:val="28"/>
        </w:rPr>
        <w:t xml:space="preserve">                                                                                                        </w:t>
      </w:r>
      <w:r w:rsidRPr="005A4B4E">
        <w:rPr>
          <w:sz w:val="20"/>
          <w:szCs w:val="20"/>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5187"/>
        <w:gridCol w:w="833"/>
        <w:gridCol w:w="963"/>
        <w:gridCol w:w="1103"/>
        <w:gridCol w:w="959"/>
      </w:tblGrid>
      <w:tr w:rsidR="005A4B4E" w:rsidRPr="005A4B4E" w:rsidTr="00D02CAF">
        <w:trPr>
          <w:trHeight w:val="296"/>
        </w:trPr>
        <w:tc>
          <w:tcPr>
            <w:tcW w:w="275" w:type="pct"/>
            <w:vMerge w:val="restart"/>
          </w:tcPr>
          <w:p w:rsidR="005A4B4E" w:rsidRPr="005A4B4E" w:rsidRDefault="005A4B4E" w:rsidP="005A4B4E">
            <w:pPr>
              <w:ind w:left="-142" w:right="-284"/>
              <w:rPr>
                <w:b/>
              </w:rPr>
            </w:pPr>
            <w:r w:rsidRPr="005A4B4E">
              <w:rPr>
                <w:b/>
              </w:rPr>
              <w:t xml:space="preserve"> № </w:t>
            </w:r>
          </w:p>
          <w:p w:rsidR="005A4B4E" w:rsidRPr="005A4B4E" w:rsidRDefault="005A4B4E" w:rsidP="005A4B4E">
            <w:pPr>
              <w:ind w:left="-142" w:right="-260"/>
              <w:jc w:val="center"/>
              <w:rPr>
                <w:b/>
              </w:rPr>
            </w:pPr>
            <w:proofErr w:type="gramStart"/>
            <w:r w:rsidRPr="005A4B4E">
              <w:rPr>
                <w:b/>
              </w:rPr>
              <w:t>п</w:t>
            </w:r>
            <w:proofErr w:type="gramEnd"/>
            <w:r w:rsidRPr="005A4B4E">
              <w:rPr>
                <w:b/>
              </w:rPr>
              <w:t>/п</w:t>
            </w:r>
          </w:p>
        </w:tc>
        <w:tc>
          <w:tcPr>
            <w:tcW w:w="2710" w:type="pct"/>
            <w:vMerge w:val="restart"/>
          </w:tcPr>
          <w:p w:rsidR="005A4B4E" w:rsidRPr="005A4B4E" w:rsidRDefault="005A4B4E" w:rsidP="005A4B4E">
            <w:pPr>
              <w:ind w:left="-142" w:right="-284" w:firstLine="284"/>
              <w:jc w:val="center"/>
              <w:rPr>
                <w:b/>
              </w:rPr>
            </w:pPr>
            <w:r w:rsidRPr="005A4B4E">
              <w:rPr>
                <w:b/>
              </w:rPr>
              <w:t>Показатели оценки эффективности</w:t>
            </w:r>
          </w:p>
        </w:tc>
        <w:tc>
          <w:tcPr>
            <w:tcW w:w="1514" w:type="pct"/>
            <w:gridSpan w:val="3"/>
          </w:tcPr>
          <w:p w:rsidR="005A4B4E" w:rsidRPr="005A4B4E" w:rsidRDefault="005A4B4E" w:rsidP="005A4B4E">
            <w:pPr>
              <w:ind w:left="-142" w:right="-284" w:firstLine="284"/>
              <w:jc w:val="center"/>
              <w:rPr>
                <w:b/>
              </w:rPr>
            </w:pPr>
            <w:r w:rsidRPr="005A4B4E">
              <w:rPr>
                <w:b/>
              </w:rPr>
              <w:t>2020 год</w:t>
            </w:r>
          </w:p>
        </w:tc>
        <w:tc>
          <w:tcPr>
            <w:tcW w:w="501" w:type="pct"/>
            <w:vMerge w:val="restart"/>
          </w:tcPr>
          <w:p w:rsidR="005A4B4E" w:rsidRPr="005A4B4E" w:rsidRDefault="005A4B4E" w:rsidP="005A4B4E">
            <w:pPr>
              <w:ind w:left="-142" w:right="-284" w:firstLine="34"/>
              <w:jc w:val="center"/>
              <w:rPr>
                <w:b/>
              </w:rPr>
            </w:pPr>
            <w:r w:rsidRPr="005A4B4E">
              <w:rPr>
                <w:b/>
              </w:rPr>
              <w:t>2019</w:t>
            </w:r>
          </w:p>
        </w:tc>
      </w:tr>
      <w:tr w:rsidR="005A4B4E" w:rsidRPr="005A4B4E" w:rsidTr="00D02CAF">
        <w:tc>
          <w:tcPr>
            <w:tcW w:w="275" w:type="pct"/>
            <w:vMerge/>
          </w:tcPr>
          <w:p w:rsidR="005A4B4E" w:rsidRPr="005A4B4E" w:rsidRDefault="005A4B4E" w:rsidP="005A4B4E">
            <w:pPr>
              <w:ind w:left="-142" w:right="-284" w:firstLine="284"/>
              <w:jc w:val="both"/>
              <w:rPr>
                <w:sz w:val="28"/>
                <w:szCs w:val="28"/>
              </w:rPr>
            </w:pPr>
          </w:p>
        </w:tc>
        <w:tc>
          <w:tcPr>
            <w:tcW w:w="2710" w:type="pct"/>
            <w:vMerge/>
          </w:tcPr>
          <w:p w:rsidR="005A4B4E" w:rsidRPr="005A4B4E" w:rsidRDefault="005A4B4E" w:rsidP="005A4B4E">
            <w:pPr>
              <w:ind w:left="-142" w:right="-284" w:firstLine="284"/>
              <w:rPr>
                <w:sz w:val="28"/>
                <w:szCs w:val="28"/>
              </w:rPr>
            </w:pPr>
          </w:p>
        </w:tc>
        <w:tc>
          <w:tcPr>
            <w:tcW w:w="435" w:type="pct"/>
            <w:vMerge w:val="restart"/>
          </w:tcPr>
          <w:p w:rsidR="005A4B4E" w:rsidRPr="005A4B4E" w:rsidRDefault="005A4B4E" w:rsidP="005A4B4E">
            <w:pPr>
              <w:ind w:left="-142" w:right="-91" w:firstLine="34"/>
              <w:jc w:val="center"/>
              <w:rPr>
                <w:b/>
              </w:rPr>
            </w:pPr>
            <w:r w:rsidRPr="005A4B4E">
              <w:rPr>
                <w:b/>
              </w:rPr>
              <w:t>всего</w:t>
            </w:r>
          </w:p>
        </w:tc>
        <w:tc>
          <w:tcPr>
            <w:tcW w:w="1079" w:type="pct"/>
            <w:gridSpan w:val="2"/>
          </w:tcPr>
          <w:p w:rsidR="005A4B4E" w:rsidRPr="005A4B4E" w:rsidRDefault="005A4B4E" w:rsidP="005A4B4E">
            <w:pPr>
              <w:ind w:right="-284"/>
              <w:jc w:val="center"/>
              <w:rPr>
                <w:b/>
              </w:rPr>
            </w:pPr>
            <w:r w:rsidRPr="005A4B4E">
              <w:rPr>
                <w:b/>
              </w:rPr>
              <w:t xml:space="preserve">в том числе </w:t>
            </w:r>
            <w:proofErr w:type="gramStart"/>
            <w:r w:rsidRPr="005A4B4E">
              <w:rPr>
                <w:b/>
              </w:rPr>
              <w:t>по</w:t>
            </w:r>
            <w:proofErr w:type="gramEnd"/>
            <w:r w:rsidRPr="005A4B4E">
              <w:rPr>
                <w:b/>
              </w:rPr>
              <w:t xml:space="preserve"> </w:t>
            </w:r>
          </w:p>
          <w:p w:rsidR="005A4B4E" w:rsidRPr="005A4B4E" w:rsidRDefault="005A4B4E" w:rsidP="005A4B4E">
            <w:pPr>
              <w:ind w:right="-284"/>
              <w:jc w:val="center"/>
              <w:rPr>
                <w:b/>
              </w:rPr>
            </w:pPr>
            <w:r w:rsidRPr="005A4B4E">
              <w:rPr>
                <w:b/>
              </w:rPr>
              <w:t>полугодиям:</w:t>
            </w:r>
          </w:p>
        </w:tc>
        <w:tc>
          <w:tcPr>
            <w:tcW w:w="501" w:type="pct"/>
            <w:vMerge/>
          </w:tcPr>
          <w:p w:rsidR="005A4B4E" w:rsidRPr="005A4B4E" w:rsidRDefault="005A4B4E" w:rsidP="005A4B4E">
            <w:pPr>
              <w:ind w:left="-142" w:right="-284" w:firstLine="284"/>
              <w:jc w:val="both"/>
              <w:rPr>
                <w:sz w:val="28"/>
                <w:szCs w:val="28"/>
              </w:rPr>
            </w:pPr>
          </w:p>
        </w:tc>
      </w:tr>
      <w:tr w:rsidR="005A4B4E" w:rsidRPr="005A4B4E" w:rsidTr="00D02CAF">
        <w:trPr>
          <w:trHeight w:val="513"/>
        </w:trPr>
        <w:tc>
          <w:tcPr>
            <w:tcW w:w="275" w:type="pct"/>
            <w:vMerge/>
          </w:tcPr>
          <w:p w:rsidR="005A4B4E" w:rsidRPr="005A4B4E" w:rsidRDefault="005A4B4E" w:rsidP="005A4B4E">
            <w:pPr>
              <w:ind w:left="-142" w:right="-284" w:firstLine="284"/>
              <w:jc w:val="both"/>
              <w:rPr>
                <w:sz w:val="28"/>
                <w:szCs w:val="28"/>
              </w:rPr>
            </w:pPr>
          </w:p>
        </w:tc>
        <w:tc>
          <w:tcPr>
            <w:tcW w:w="2710" w:type="pct"/>
            <w:vMerge/>
          </w:tcPr>
          <w:p w:rsidR="005A4B4E" w:rsidRPr="005A4B4E" w:rsidRDefault="005A4B4E" w:rsidP="005A4B4E">
            <w:pPr>
              <w:ind w:left="-142" w:right="-284" w:firstLine="284"/>
              <w:jc w:val="both"/>
              <w:rPr>
                <w:sz w:val="28"/>
                <w:szCs w:val="28"/>
              </w:rPr>
            </w:pPr>
          </w:p>
        </w:tc>
        <w:tc>
          <w:tcPr>
            <w:tcW w:w="435" w:type="pct"/>
            <w:vMerge/>
            <w:vAlign w:val="bottom"/>
          </w:tcPr>
          <w:p w:rsidR="005A4B4E" w:rsidRPr="005A4B4E" w:rsidRDefault="005A4B4E" w:rsidP="005A4B4E">
            <w:pPr>
              <w:ind w:left="-142" w:right="-91" w:firstLine="34"/>
              <w:jc w:val="center"/>
              <w:rPr>
                <w:b/>
              </w:rPr>
            </w:pPr>
          </w:p>
        </w:tc>
        <w:tc>
          <w:tcPr>
            <w:tcW w:w="503" w:type="pct"/>
            <w:vAlign w:val="bottom"/>
          </w:tcPr>
          <w:p w:rsidR="005A4B4E" w:rsidRPr="005A4B4E" w:rsidRDefault="005A4B4E" w:rsidP="005A4B4E">
            <w:pPr>
              <w:ind w:left="-142" w:right="-91" w:firstLine="34"/>
              <w:jc w:val="center"/>
              <w:rPr>
                <w:b/>
              </w:rPr>
            </w:pPr>
            <w:r w:rsidRPr="005A4B4E">
              <w:rPr>
                <w:b/>
              </w:rPr>
              <w:t>1</w:t>
            </w:r>
          </w:p>
        </w:tc>
        <w:tc>
          <w:tcPr>
            <w:tcW w:w="576" w:type="pct"/>
            <w:vAlign w:val="bottom"/>
          </w:tcPr>
          <w:p w:rsidR="005A4B4E" w:rsidRPr="005A4B4E" w:rsidRDefault="005A4B4E" w:rsidP="005A4B4E">
            <w:pPr>
              <w:ind w:left="-142" w:right="-91" w:firstLine="34"/>
              <w:jc w:val="center"/>
              <w:rPr>
                <w:b/>
              </w:rPr>
            </w:pPr>
            <w:r w:rsidRPr="005A4B4E">
              <w:rPr>
                <w:b/>
              </w:rPr>
              <w:t>2</w:t>
            </w:r>
          </w:p>
        </w:tc>
        <w:tc>
          <w:tcPr>
            <w:tcW w:w="501" w:type="pct"/>
            <w:vMerge/>
            <w:vAlign w:val="bottom"/>
          </w:tcPr>
          <w:p w:rsidR="005A4B4E" w:rsidRPr="005A4B4E" w:rsidRDefault="005A4B4E" w:rsidP="005A4B4E">
            <w:pPr>
              <w:ind w:left="-142" w:right="-91" w:firstLine="284"/>
              <w:jc w:val="center"/>
              <w:rPr>
                <w:sz w:val="28"/>
                <w:szCs w:val="28"/>
              </w:rPr>
            </w:pPr>
          </w:p>
        </w:tc>
      </w:tr>
      <w:tr w:rsidR="005A4B4E" w:rsidRPr="005A4B4E" w:rsidTr="00D02CAF">
        <w:tc>
          <w:tcPr>
            <w:tcW w:w="275" w:type="pct"/>
          </w:tcPr>
          <w:p w:rsidR="005A4B4E" w:rsidRPr="005A4B4E" w:rsidRDefault="005A4B4E" w:rsidP="005A4B4E">
            <w:pPr>
              <w:ind w:left="-142" w:right="-284"/>
              <w:jc w:val="center"/>
            </w:pPr>
            <w:r w:rsidRPr="005A4B4E">
              <w:t>1.</w:t>
            </w:r>
          </w:p>
        </w:tc>
        <w:tc>
          <w:tcPr>
            <w:tcW w:w="2710" w:type="pct"/>
          </w:tcPr>
          <w:p w:rsidR="005A4B4E" w:rsidRPr="005A4B4E" w:rsidRDefault="005A4B4E" w:rsidP="005A4B4E">
            <w:r w:rsidRPr="005A4B4E">
              <w:t>Выполнение плана проведения проверок (доля проведённых плановых проверок в процентах общего количества запланированных проверок)</w:t>
            </w:r>
          </w:p>
        </w:tc>
        <w:tc>
          <w:tcPr>
            <w:tcW w:w="435" w:type="pct"/>
          </w:tcPr>
          <w:p w:rsidR="005A4B4E" w:rsidRPr="005A4B4E" w:rsidRDefault="005A4B4E" w:rsidP="005A4B4E">
            <w:r w:rsidRPr="005A4B4E">
              <w:t>100</w:t>
            </w:r>
          </w:p>
        </w:tc>
        <w:tc>
          <w:tcPr>
            <w:tcW w:w="503" w:type="pct"/>
          </w:tcPr>
          <w:p w:rsidR="005A4B4E" w:rsidRPr="005A4B4E" w:rsidRDefault="005A4B4E" w:rsidP="005A4B4E">
            <w:r w:rsidRPr="005A4B4E">
              <w:t>100</w:t>
            </w:r>
          </w:p>
        </w:tc>
        <w:tc>
          <w:tcPr>
            <w:tcW w:w="576" w:type="pct"/>
          </w:tcPr>
          <w:p w:rsidR="005A4B4E" w:rsidRPr="005A4B4E" w:rsidRDefault="005A4B4E" w:rsidP="005A4B4E">
            <w:r w:rsidRPr="005A4B4E">
              <w:t>0</w:t>
            </w:r>
          </w:p>
        </w:tc>
        <w:tc>
          <w:tcPr>
            <w:tcW w:w="501" w:type="pct"/>
          </w:tcPr>
          <w:p w:rsidR="005A4B4E" w:rsidRPr="005A4B4E" w:rsidRDefault="005A4B4E" w:rsidP="005A4B4E">
            <w:r w:rsidRPr="005A4B4E">
              <w:t>83</w:t>
            </w:r>
          </w:p>
        </w:tc>
      </w:tr>
      <w:tr w:rsidR="005A4B4E" w:rsidRPr="005A4B4E" w:rsidTr="00D02CAF">
        <w:tc>
          <w:tcPr>
            <w:tcW w:w="275" w:type="pct"/>
          </w:tcPr>
          <w:p w:rsidR="005A4B4E" w:rsidRPr="005A4B4E" w:rsidRDefault="005A4B4E" w:rsidP="005A4B4E">
            <w:pPr>
              <w:ind w:left="-142" w:right="-284"/>
              <w:jc w:val="center"/>
            </w:pPr>
            <w:r w:rsidRPr="005A4B4E">
              <w:t>2.</w:t>
            </w:r>
          </w:p>
        </w:tc>
        <w:tc>
          <w:tcPr>
            <w:tcW w:w="2710" w:type="pct"/>
          </w:tcPr>
          <w:p w:rsidR="005A4B4E" w:rsidRPr="005A4B4E" w:rsidRDefault="005A4B4E" w:rsidP="005A4B4E">
            <w:pPr>
              <w:jc w:val="both"/>
            </w:pPr>
            <w:r w:rsidRPr="005A4B4E">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435" w:type="pct"/>
          </w:tcPr>
          <w:p w:rsidR="005A4B4E" w:rsidRPr="005A4B4E" w:rsidRDefault="005A4B4E" w:rsidP="005A4B4E">
            <w:r w:rsidRPr="005A4B4E">
              <w:t>0</w:t>
            </w:r>
          </w:p>
        </w:tc>
        <w:tc>
          <w:tcPr>
            <w:tcW w:w="503" w:type="pct"/>
          </w:tcPr>
          <w:p w:rsidR="005A4B4E" w:rsidRPr="005A4B4E" w:rsidRDefault="005A4B4E" w:rsidP="005A4B4E">
            <w:r w:rsidRPr="005A4B4E">
              <w:t>0</w:t>
            </w:r>
          </w:p>
        </w:tc>
        <w:tc>
          <w:tcPr>
            <w:tcW w:w="576" w:type="pct"/>
          </w:tcPr>
          <w:p w:rsidR="005A4B4E" w:rsidRPr="005A4B4E" w:rsidRDefault="005A4B4E" w:rsidP="005A4B4E">
            <w:r w:rsidRPr="005A4B4E">
              <w:t>0</w:t>
            </w:r>
          </w:p>
        </w:tc>
        <w:tc>
          <w:tcPr>
            <w:tcW w:w="501" w:type="pct"/>
          </w:tcPr>
          <w:p w:rsidR="005A4B4E" w:rsidRPr="005A4B4E" w:rsidRDefault="005A4B4E" w:rsidP="005A4B4E">
            <w:r w:rsidRPr="005A4B4E">
              <w:t>0</w:t>
            </w:r>
          </w:p>
        </w:tc>
      </w:tr>
      <w:tr w:rsidR="005A4B4E" w:rsidRPr="005A4B4E" w:rsidTr="00D02CAF">
        <w:tc>
          <w:tcPr>
            <w:tcW w:w="275" w:type="pct"/>
          </w:tcPr>
          <w:p w:rsidR="005A4B4E" w:rsidRPr="005A4B4E" w:rsidRDefault="005A4B4E" w:rsidP="005A4B4E">
            <w:pPr>
              <w:ind w:left="-142" w:right="-284"/>
              <w:jc w:val="center"/>
            </w:pPr>
            <w:r w:rsidRPr="005A4B4E">
              <w:lastRenderedPageBreak/>
              <w:t>3.</w:t>
            </w:r>
          </w:p>
        </w:tc>
        <w:tc>
          <w:tcPr>
            <w:tcW w:w="2710" w:type="pct"/>
          </w:tcPr>
          <w:p w:rsidR="005A4B4E" w:rsidRPr="005A4B4E" w:rsidRDefault="005A4B4E" w:rsidP="005A4B4E">
            <w:pPr>
              <w:jc w:val="both"/>
            </w:pPr>
            <w:r w:rsidRPr="005A4B4E">
              <w:t>Доля проверок, результаты которых признаны недействительными (в процентах общего числа проведённых проверок);</w:t>
            </w:r>
          </w:p>
        </w:tc>
        <w:tc>
          <w:tcPr>
            <w:tcW w:w="435" w:type="pct"/>
          </w:tcPr>
          <w:p w:rsidR="005A4B4E" w:rsidRPr="005A4B4E" w:rsidRDefault="005A4B4E" w:rsidP="005A4B4E">
            <w:r w:rsidRPr="005A4B4E">
              <w:t>0</w:t>
            </w:r>
          </w:p>
        </w:tc>
        <w:tc>
          <w:tcPr>
            <w:tcW w:w="503" w:type="pct"/>
          </w:tcPr>
          <w:p w:rsidR="005A4B4E" w:rsidRPr="005A4B4E" w:rsidRDefault="005A4B4E" w:rsidP="005A4B4E">
            <w:r w:rsidRPr="005A4B4E">
              <w:t>0</w:t>
            </w:r>
          </w:p>
        </w:tc>
        <w:tc>
          <w:tcPr>
            <w:tcW w:w="576" w:type="pct"/>
          </w:tcPr>
          <w:p w:rsidR="005A4B4E" w:rsidRPr="005A4B4E" w:rsidRDefault="005A4B4E" w:rsidP="005A4B4E">
            <w:r w:rsidRPr="005A4B4E">
              <w:t>0</w:t>
            </w:r>
          </w:p>
        </w:tc>
        <w:tc>
          <w:tcPr>
            <w:tcW w:w="501" w:type="pct"/>
          </w:tcPr>
          <w:p w:rsidR="005A4B4E" w:rsidRPr="005A4B4E" w:rsidRDefault="005A4B4E" w:rsidP="005A4B4E">
            <w:r w:rsidRPr="005A4B4E">
              <w:t>0</w:t>
            </w:r>
          </w:p>
        </w:tc>
      </w:tr>
      <w:tr w:rsidR="005A4B4E" w:rsidRPr="005A4B4E" w:rsidTr="00D02CAF">
        <w:tc>
          <w:tcPr>
            <w:tcW w:w="275" w:type="pct"/>
          </w:tcPr>
          <w:p w:rsidR="005A4B4E" w:rsidRPr="005A4B4E" w:rsidRDefault="005A4B4E" w:rsidP="005A4B4E">
            <w:pPr>
              <w:ind w:left="-142" w:right="-284"/>
              <w:jc w:val="center"/>
            </w:pPr>
            <w:r w:rsidRPr="005A4B4E">
              <w:t>4.</w:t>
            </w:r>
          </w:p>
        </w:tc>
        <w:tc>
          <w:tcPr>
            <w:tcW w:w="2710" w:type="pct"/>
          </w:tcPr>
          <w:p w:rsidR="005A4B4E" w:rsidRPr="005A4B4E" w:rsidRDefault="005A4B4E" w:rsidP="005A4B4E">
            <w:pPr>
              <w:jc w:val="both"/>
            </w:pPr>
            <w:r w:rsidRPr="005A4B4E">
              <w:t>Доля проверок, проведённых,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проведённых проверок);</w:t>
            </w:r>
          </w:p>
        </w:tc>
        <w:tc>
          <w:tcPr>
            <w:tcW w:w="435" w:type="pct"/>
          </w:tcPr>
          <w:p w:rsidR="005A4B4E" w:rsidRPr="005A4B4E" w:rsidRDefault="005A4B4E" w:rsidP="005A4B4E">
            <w:r w:rsidRPr="005A4B4E">
              <w:t>0</w:t>
            </w:r>
          </w:p>
        </w:tc>
        <w:tc>
          <w:tcPr>
            <w:tcW w:w="503" w:type="pct"/>
          </w:tcPr>
          <w:p w:rsidR="005A4B4E" w:rsidRPr="005A4B4E" w:rsidRDefault="005A4B4E" w:rsidP="005A4B4E">
            <w:r w:rsidRPr="005A4B4E">
              <w:t>0</w:t>
            </w:r>
          </w:p>
        </w:tc>
        <w:tc>
          <w:tcPr>
            <w:tcW w:w="576" w:type="pct"/>
          </w:tcPr>
          <w:p w:rsidR="005A4B4E" w:rsidRPr="005A4B4E" w:rsidRDefault="005A4B4E" w:rsidP="005A4B4E">
            <w:r w:rsidRPr="005A4B4E">
              <w:t>0</w:t>
            </w:r>
          </w:p>
        </w:tc>
        <w:tc>
          <w:tcPr>
            <w:tcW w:w="501" w:type="pct"/>
          </w:tcPr>
          <w:p w:rsidR="005A4B4E" w:rsidRPr="005A4B4E" w:rsidRDefault="005A4B4E" w:rsidP="005A4B4E">
            <w:r w:rsidRPr="005A4B4E">
              <w:t>0</w:t>
            </w:r>
          </w:p>
        </w:tc>
      </w:tr>
      <w:tr w:rsidR="005A4B4E" w:rsidRPr="005A4B4E" w:rsidTr="00D02CAF">
        <w:tc>
          <w:tcPr>
            <w:tcW w:w="275" w:type="pct"/>
          </w:tcPr>
          <w:p w:rsidR="005A4B4E" w:rsidRPr="005A4B4E" w:rsidRDefault="005A4B4E" w:rsidP="005A4B4E">
            <w:pPr>
              <w:ind w:left="-142" w:right="-284"/>
              <w:jc w:val="center"/>
            </w:pPr>
            <w:r w:rsidRPr="005A4B4E">
              <w:t>5.</w:t>
            </w:r>
          </w:p>
        </w:tc>
        <w:tc>
          <w:tcPr>
            <w:tcW w:w="2710" w:type="pct"/>
          </w:tcPr>
          <w:p w:rsidR="005A4B4E" w:rsidRPr="005A4B4E" w:rsidRDefault="005A4B4E" w:rsidP="005A4B4E">
            <w:pPr>
              <w:ind w:firstLine="142"/>
              <w:jc w:val="both"/>
            </w:pPr>
            <w:proofErr w:type="gramStart"/>
            <w:r w:rsidRPr="005A4B4E">
              <w:t>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муниципальному контролю</w:t>
            </w:r>
            <w:proofErr w:type="gramEnd"/>
          </w:p>
        </w:tc>
        <w:tc>
          <w:tcPr>
            <w:tcW w:w="435" w:type="pct"/>
          </w:tcPr>
          <w:p w:rsidR="005A4B4E" w:rsidRPr="005A4B4E" w:rsidRDefault="005A4B4E" w:rsidP="005A4B4E">
            <w:r w:rsidRPr="005A4B4E">
              <w:t>0,3</w:t>
            </w:r>
          </w:p>
        </w:tc>
        <w:tc>
          <w:tcPr>
            <w:tcW w:w="503" w:type="pct"/>
          </w:tcPr>
          <w:p w:rsidR="005A4B4E" w:rsidRPr="005A4B4E" w:rsidRDefault="005A4B4E" w:rsidP="005A4B4E">
            <w:r w:rsidRPr="005A4B4E">
              <w:t>0,3</w:t>
            </w:r>
          </w:p>
        </w:tc>
        <w:tc>
          <w:tcPr>
            <w:tcW w:w="576" w:type="pct"/>
          </w:tcPr>
          <w:p w:rsidR="005A4B4E" w:rsidRPr="005A4B4E" w:rsidRDefault="005A4B4E" w:rsidP="005A4B4E">
            <w:r w:rsidRPr="005A4B4E">
              <w:t>0</w:t>
            </w:r>
          </w:p>
        </w:tc>
        <w:tc>
          <w:tcPr>
            <w:tcW w:w="501" w:type="pct"/>
          </w:tcPr>
          <w:p w:rsidR="005A4B4E" w:rsidRPr="005A4B4E" w:rsidRDefault="005A4B4E" w:rsidP="005A4B4E">
            <w:r w:rsidRPr="005A4B4E">
              <w:t>1,8</w:t>
            </w:r>
          </w:p>
        </w:tc>
      </w:tr>
      <w:tr w:rsidR="005A4B4E" w:rsidRPr="005A4B4E" w:rsidTr="00D02CAF">
        <w:tc>
          <w:tcPr>
            <w:tcW w:w="275" w:type="pct"/>
          </w:tcPr>
          <w:p w:rsidR="005A4B4E" w:rsidRPr="005A4B4E" w:rsidRDefault="005A4B4E" w:rsidP="005A4B4E">
            <w:pPr>
              <w:ind w:left="-142" w:right="-284"/>
              <w:jc w:val="center"/>
            </w:pPr>
            <w:r w:rsidRPr="005A4B4E">
              <w:t>6.</w:t>
            </w:r>
          </w:p>
        </w:tc>
        <w:tc>
          <w:tcPr>
            <w:tcW w:w="2710" w:type="pct"/>
          </w:tcPr>
          <w:p w:rsidR="005A4B4E" w:rsidRPr="005A4B4E" w:rsidRDefault="005A4B4E" w:rsidP="005A4B4E">
            <w:pPr>
              <w:jc w:val="both"/>
            </w:pPr>
            <w:r w:rsidRPr="005A4B4E">
              <w:t>Среднее количество проверок, проведённых в отношении одного юридического лица, индивидуального предпринимателя;</w:t>
            </w:r>
          </w:p>
        </w:tc>
        <w:tc>
          <w:tcPr>
            <w:tcW w:w="435" w:type="pct"/>
          </w:tcPr>
          <w:p w:rsidR="005A4B4E" w:rsidRPr="005A4B4E" w:rsidRDefault="005A4B4E" w:rsidP="005A4B4E">
            <w:r w:rsidRPr="005A4B4E">
              <w:t>1</w:t>
            </w:r>
          </w:p>
        </w:tc>
        <w:tc>
          <w:tcPr>
            <w:tcW w:w="503" w:type="pct"/>
          </w:tcPr>
          <w:p w:rsidR="005A4B4E" w:rsidRPr="005A4B4E" w:rsidRDefault="005A4B4E" w:rsidP="005A4B4E">
            <w:r w:rsidRPr="005A4B4E">
              <w:t>1</w:t>
            </w:r>
          </w:p>
        </w:tc>
        <w:tc>
          <w:tcPr>
            <w:tcW w:w="576" w:type="pct"/>
          </w:tcPr>
          <w:p w:rsidR="005A4B4E" w:rsidRPr="005A4B4E" w:rsidRDefault="005A4B4E" w:rsidP="005A4B4E">
            <w:r w:rsidRPr="005A4B4E">
              <w:t>0</w:t>
            </w:r>
          </w:p>
        </w:tc>
        <w:tc>
          <w:tcPr>
            <w:tcW w:w="501" w:type="pct"/>
          </w:tcPr>
          <w:p w:rsidR="005A4B4E" w:rsidRPr="005A4B4E" w:rsidRDefault="005A4B4E" w:rsidP="005A4B4E">
            <w:r w:rsidRPr="005A4B4E">
              <w:t>1</w:t>
            </w:r>
          </w:p>
        </w:tc>
      </w:tr>
      <w:tr w:rsidR="005A4B4E" w:rsidRPr="005A4B4E" w:rsidTr="00D02CAF">
        <w:tc>
          <w:tcPr>
            <w:tcW w:w="275" w:type="pct"/>
          </w:tcPr>
          <w:p w:rsidR="005A4B4E" w:rsidRPr="005A4B4E" w:rsidRDefault="005A4B4E" w:rsidP="005A4B4E">
            <w:pPr>
              <w:ind w:left="-142" w:right="-284"/>
              <w:jc w:val="center"/>
            </w:pPr>
            <w:r w:rsidRPr="005A4B4E">
              <w:t>7.</w:t>
            </w:r>
          </w:p>
        </w:tc>
        <w:tc>
          <w:tcPr>
            <w:tcW w:w="2710" w:type="pct"/>
          </w:tcPr>
          <w:p w:rsidR="005A4B4E" w:rsidRPr="005A4B4E" w:rsidRDefault="005A4B4E" w:rsidP="005A4B4E">
            <w:pPr>
              <w:jc w:val="both"/>
            </w:pPr>
            <w:r w:rsidRPr="005A4B4E">
              <w:t>Доля проведённых внеплановых проверок (в процентах общего количества проведённых проверок);</w:t>
            </w:r>
          </w:p>
        </w:tc>
        <w:tc>
          <w:tcPr>
            <w:tcW w:w="435" w:type="pct"/>
          </w:tcPr>
          <w:p w:rsidR="005A4B4E" w:rsidRPr="005A4B4E" w:rsidRDefault="005A4B4E" w:rsidP="005A4B4E">
            <w:r w:rsidRPr="005A4B4E">
              <w:t>0</w:t>
            </w:r>
          </w:p>
        </w:tc>
        <w:tc>
          <w:tcPr>
            <w:tcW w:w="503" w:type="pct"/>
          </w:tcPr>
          <w:p w:rsidR="005A4B4E" w:rsidRPr="005A4B4E" w:rsidRDefault="005A4B4E" w:rsidP="005A4B4E">
            <w:r w:rsidRPr="005A4B4E">
              <w:t>0</w:t>
            </w:r>
          </w:p>
        </w:tc>
        <w:tc>
          <w:tcPr>
            <w:tcW w:w="576" w:type="pct"/>
          </w:tcPr>
          <w:p w:rsidR="005A4B4E" w:rsidRPr="005A4B4E" w:rsidRDefault="005A4B4E" w:rsidP="005A4B4E">
            <w:r w:rsidRPr="005A4B4E">
              <w:t>0</w:t>
            </w:r>
          </w:p>
        </w:tc>
        <w:tc>
          <w:tcPr>
            <w:tcW w:w="501" w:type="pct"/>
          </w:tcPr>
          <w:p w:rsidR="005A4B4E" w:rsidRPr="005A4B4E" w:rsidRDefault="005A4B4E" w:rsidP="005A4B4E">
            <w:r w:rsidRPr="005A4B4E">
              <w:t>17</w:t>
            </w:r>
          </w:p>
        </w:tc>
      </w:tr>
      <w:tr w:rsidR="005A4B4E" w:rsidRPr="005A4B4E" w:rsidTr="00D02CAF">
        <w:tc>
          <w:tcPr>
            <w:tcW w:w="275" w:type="pct"/>
          </w:tcPr>
          <w:p w:rsidR="005A4B4E" w:rsidRPr="005A4B4E" w:rsidRDefault="005A4B4E" w:rsidP="005A4B4E">
            <w:pPr>
              <w:ind w:left="-142" w:right="-284"/>
              <w:jc w:val="center"/>
            </w:pPr>
            <w:r w:rsidRPr="005A4B4E">
              <w:t>8.</w:t>
            </w:r>
          </w:p>
        </w:tc>
        <w:tc>
          <w:tcPr>
            <w:tcW w:w="2710" w:type="pct"/>
          </w:tcPr>
          <w:p w:rsidR="005A4B4E" w:rsidRPr="005A4B4E" w:rsidRDefault="005A4B4E" w:rsidP="005A4B4E">
            <w:pPr>
              <w:jc w:val="both"/>
            </w:pPr>
            <w:r w:rsidRPr="005A4B4E">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435" w:type="pct"/>
          </w:tcPr>
          <w:p w:rsidR="005A4B4E" w:rsidRPr="005A4B4E" w:rsidRDefault="005A4B4E" w:rsidP="005A4B4E">
            <w:r w:rsidRPr="005A4B4E">
              <w:t>0</w:t>
            </w:r>
          </w:p>
        </w:tc>
        <w:tc>
          <w:tcPr>
            <w:tcW w:w="503" w:type="pct"/>
          </w:tcPr>
          <w:p w:rsidR="005A4B4E" w:rsidRPr="005A4B4E" w:rsidRDefault="005A4B4E" w:rsidP="005A4B4E">
            <w:r w:rsidRPr="005A4B4E">
              <w:t>0</w:t>
            </w:r>
          </w:p>
        </w:tc>
        <w:tc>
          <w:tcPr>
            <w:tcW w:w="576" w:type="pct"/>
          </w:tcPr>
          <w:p w:rsidR="005A4B4E" w:rsidRPr="005A4B4E" w:rsidRDefault="005A4B4E" w:rsidP="005A4B4E">
            <w:r w:rsidRPr="005A4B4E">
              <w:t>0</w:t>
            </w:r>
          </w:p>
        </w:tc>
        <w:tc>
          <w:tcPr>
            <w:tcW w:w="501" w:type="pct"/>
          </w:tcPr>
          <w:p w:rsidR="005A4B4E" w:rsidRPr="005A4B4E" w:rsidRDefault="005A4B4E" w:rsidP="005A4B4E">
            <w:r w:rsidRPr="005A4B4E">
              <w:t>0</w:t>
            </w:r>
          </w:p>
        </w:tc>
      </w:tr>
      <w:tr w:rsidR="005A4B4E" w:rsidRPr="005A4B4E" w:rsidTr="00D02CAF">
        <w:tc>
          <w:tcPr>
            <w:tcW w:w="275" w:type="pct"/>
          </w:tcPr>
          <w:p w:rsidR="005A4B4E" w:rsidRPr="005A4B4E" w:rsidRDefault="005A4B4E" w:rsidP="005A4B4E">
            <w:pPr>
              <w:ind w:left="-142" w:right="-284"/>
              <w:jc w:val="center"/>
            </w:pPr>
            <w:r w:rsidRPr="005A4B4E">
              <w:t>9.</w:t>
            </w:r>
          </w:p>
        </w:tc>
        <w:tc>
          <w:tcPr>
            <w:tcW w:w="2710" w:type="pct"/>
          </w:tcPr>
          <w:p w:rsidR="005A4B4E" w:rsidRPr="005A4B4E" w:rsidRDefault="005A4B4E" w:rsidP="005A4B4E">
            <w:pPr>
              <w:ind w:firstLine="142"/>
              <w:jc w:val="both"/>
            </w:pPr>
            <w:proofErr w:type="gramStart"/>
            <w:r w:rsidRPr="005A4B4E">
              <w:t>Доля внеплановых проверок, проведённых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5A4B4E">
              <w:t xml:space="preserve"> проведённых внеплановых проверок);</w:t>
            </w:r>
          </w:p>
        </w:tc>
        <w:tc>
          <w:tcPr>
            <w:tcW w:w="435" w:type="pct"/>
          </w:tcPr>
          <w:p w:rsidR="005A4B4E" w:rsidRPr="005A4B4E" w:rsidRDefault="005A4B4E" w:rsidP="005A4B4E">
            <w:r w:rsidRPr="005A4B4E">
              <w:t>0</w:t>
            </w:r>
          </w:p>
        </w:tc>
        <w:tc>
          <w:tcPr>
            <w:tcW w:w="503" w:type="pct"/>
          </w:tcPr>
          <w:p w:rsidR="005A4B4E" w:rsidRPr="005A4B4E" w:rsidRDefault="005A4B4E" w:rsidP="005A4B4E">
            <w:r w:rsidRPr="005A4B4E">
              <w:t>0</w:t>
            </w:r>
          </w:p>
        </w:tc>
        <w:tc>
          <w:tcPr>
            <w:tcW w:w="576" w:type="pct"/>
          </w:tcPr>
          <w:p w:rsidR="005A4B4E" w:rsidRPr="005A4B4E" w:rsidRDefault="005A4B4E" w:rsidP="005A4B4E">
            <w:r w:rsidRPr="005A4B4E">
              <w:t>0</w:t>
            </w:r>
          </w:p>
        </w:tc>
        <w:tc>
          <w:tcPr>
            <w:tcW w:w="501" w:type="pct"/>
          </w:tcPr>
          <w:p w:rsidR="005A4B4E" w:rsidRPr="005A4B4E" w:rsidRDefault="005A4B4E" w:rsidP="005A4B4E">
            <w:r w:rsidRPr="005A4B4E">
              <w:t>0</w:t>
            </w:r>
          </w:p>
        </w:tc>
      </w:tr>
      <w:tr w:rsidR="005A4B4E" w:rsidRPr="005A4B4E" w:rsidTr="00D02CAF">
        <w:tc>
          <w:tcPr>
            <w:tcW w:w="275" w:type="pct"/>
          </w:tcPr>
          <w:p w:rsidR="005A4B4E" w:rsidRPr="005A4B4E" w:rsidRDefault="005A4B4E" w:rsidP="005A4B4E">
            <w:pPr>
              <w:ind w:left="-142" w:right="-284"/>
              <w:jc w:val="center"/>
            </w:pPr>
            <w:r w:rsidRPr="005A4B4E">
              <w:t>10.</w:t>
            </w:r>
          </w:p>
        </w:tc>
        <w:tc>
          <w:tcPr>
            <w:tcW w:w="2710" w:type="pct"/>
          </w:tcPr>
          <w:p w:rsidR="005A4B4E" w:rsidRPr="005A4B4E" w:rsidRDefault="005A4B4E" w:rsidP="005A4B4E">
            <w:pPr>
              <w:ind w:firstLine="142"/>
              <w:jc w:val="both"/>
            </w:pPr>
            <w:proofErr w:type="gramStart"/>
            <w:r w:rsidRPr="005A4B4E">
              <w:t xml:space="preserve">Доля внеплановых проверок, проведённых по фактам нарушений обязательных требований, с которыми связано причинение вреда жизни и здоровью граждан, вреда животным, растениям, </w:t>
            </w:r>
            <w:r w:rsidRPr="005A4B4E">
              <w:lastRenderedPageBreak/>
              <w:t>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5A4B4E">
              <w:t xml:space="preserve"> (в процентах общего количества проведённых внеплановых проверок);</w:t>
            </w:r>
          </w:p>
        </w:tc>
        <w:tc>
          <w:tcPr>
            <w:tcW w:w="435" w:type="pct"/>
          </w:tcPr>
          <w:p w:rsidR="005A4B4E" w:rsidRPr="005A4B4E" w:rsidRDefault="005A4B4E" w:rsidP="005A4B4E">
            <w:r w:rsidRPr="005A4B4E">
              <w:lastRenderedPageBreak/>
              <w:t>0</w:t>
            </w:r>
          </w:p>
        </w:tc>
        <w:tc>
          <w:tcPr>
            <w:tcW w:w="503" w:type="pct"/>
          </w:tcPr>
          <w:p w:rsidR="005A4B4E" w:rsidRPr="005A4B4E" w:rsidRDefault="005A4B4E" w:rsidP="005A4B4E">
            <w:r w:rsidRPr="005A4B4E">
              <w:t>0</w:t>
            </w:r>
          </w:p>
        </w:tc>
        <w:tc>
          <w:tcPr>
            <w:tcW w:w="576" w:type="pct"/>
          </w:tcPr>
          <w:p w:rsidR="005A4B4E" w:rsidRPr="005A4B4E" w:rsidRDefault="005A4B4E" w:rsidP="005A4B4E">
            <w:r w:rsidRPr="005A4B4E">
              <w:t>0</w:t>
            </w:r>
          </w:p>
        </w:tc>
        <w:tc>
          <w:tcPr>
            <w:tcW w:w="501" w:type="pct"/>
          </w:tcPr>
          <w:p w:rsidR="005A4B4E" w:rsidRPr="005A4B4E" w:rsidRDefault="005A4B4E" w:rsidP="005A4B4E">
            <w:r w:rsidRPr="005A4B4E">
              <w:t>0</w:t>
            </w:r>
          </w:p>
        </w:tc>
      </w:tr>
      <w:tr w:rsidR="005A4B4E" w:rsidRPr="005A4B4E" w:rsidTr="00D02CAF">
        <w:tc>
          <w:tcPr>
            <w:tcW w:w="275" w:type="pct"/>
          </w:tcPr>
          <w:p w:rsidR="005A4B4E" w:rsidRPr="005A4B4E" w:rsidRDefault="005A4B4E" w:rsidP="005A4B4E">
            <w:pPr>
              <w:ind w:left="-142" w:right="-284"/>
              <w:jc w:val="center"/>
            </w:pPr>
            <w:r w:rsidRPr="005A4B4E">
              <w:lastRenderedPageBreak/>
              <w:t>11.</w:t>
            </w:r>
          </w:p>
        </w:tc>
        <w:tc>
          <w:tcPr>
            <w:tcW w:w="2710" w:type="pct"/>
          </w:tcPr>
          <w:p w:rsidR="005A4B4E" w:rsidRPr="005A4B4E" w:rsidRDefault="005A4B4E" w:rsidP="005A4B4E">
            <w:pPr>
              <w:jc w:val="both"/>
            </w:pPr>
            <w:r w:rsidRPr="005A4B4E">
              <w:t>Доля проверок, по итогам которых выявлены правонарушения (в процентах общего числа проведённых плановых и внеплановых проверок);</w:t>
            </w:r>
          </w:p>
        </w:tc>
        <w:tc>
          <w:tcPr>
            <w:tcW w:w="435" w:type="pct"/>
          </w:tcPr>
          <w:p w:rsidR="005A4B4E" w:rsidRPr="005A4B4E" w:rsidRDefault="005A4B4E" w:rsidP="005A4B4E">
            <w:r w:rsidRPr="005A4B4E">
              <w:t>0</w:t>
            </w:r>
          </w:p>
        </w:tc>
        <w:tc>
          <w:tcPr>
            <w:tcW w:w="503" w:type="pct"/>
          </w:tcPr>
          <w:p w:rsidR="005A4B4E" w:rsidRPr="005A4B4E" w:rsidRDefault="005A4B4E" w:rsidP="005A4B4E">
            <w:r w:rsidRPr="005A4B4E">
              <w:t>0</w:t>
            </w:r>
          </w:p>
        </w:tc>
        <w:tc>
          <w:tcPr>
            <w:tcW w:w="576" w:type="pct"/>
          </w:tcPr>
          <w:p w:rsidR="005A4B4E" w:rsidRPr="005A4B4E" w:rsidRDefault="005A4B4E" w:rsidP="005A4B4E">
            <w:r w:rsidRPr="005A4B4E">
              <w:t>0</w:t>
            </w:r>
          </w:p>
        </w:tc>
        <w:tc>
          <w:tcPr>
            <w:tcW w:w="501" w:type="pct"/>
          </w:tcPr>
          <w:p w:rsidR="005A4B4E" w:rsidRPr="005A4B4E" w:rsidRDefault="005A4B4E" w:rsidP="005A4B4E">
            <w:r w:rsidRPr="005A4B4E">
              <w:t>0</w:t>
            </w:r>
          </w:p>
        </w:tc>
      </w:tr>
      <w:tr w:rsidR="005A4B4E" w:rsidRPr="005A4B4E" w:rsidTr="00D02CAF">
        <w:tc>
          <w:tcPr>
            <w:tcW w:w="275" w:type="pct"/>
          </w:tcPr>
          <w:p w:rsidR="005A4B4E" w:rsidRPr="005A4B4E" w:rsidRDefault="005A4B4E" w:rsidP="005A4B4E">
            <w:pPr>
              <w:ind w:left="-142" w:right="-284"/>
              <w:jc w:val="center"/>
            </w:pPr>
            <w:r w:rsidRPr="005A4B4E">
              <w:t>12.</w:t>
            </w:r>
          </w:p>
        </w:tc>
        <w:tc>
          <w:tcPr>
            <w:tcW w:w="2710" w:type="pct"/>
          </w:tcPr>
          <w:p w:rsidR="005A4B4E" w:rsidRPr="005A4B4E" w:rsidRDefault="005A4B4E" w:rsidP="005A4B4E">
            <w:pPr>
              <w:ind w:firstLine="142"/>
              <w:jc w:val="both"/>
            </w:pPr>
            <w:r w:rsidRPr="005A4B4E">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435" w:type="pct"/>
          </w:tcPr>
          <w:p w:rsidR="005A4B4E" w:rsidRPr="005A4B4E" w:rsidRDefault="005A4B4E" w:rsidP="005A4B4E">
            <w:r w:rsidRPr="005A4B4E">
              <w:t>0</w:t>
            </w:r>
          </w:p>
        </w:tc>
        <w:tc>
          <w:tcPr>
            <w:tcW w:w="503" w:type="pct"/>
          </w:tcPr>
          <w:p w:rsidR="005A4B4E" w:rsidRPr="005A4B4E" w:rsidRDefault="005A4B4E" w:rsidP="005A4B4E">
            <w:r w:rsidRPr="005A4B4E">
              <w:t>0</w:t>
            </w:r>
          </w:p>
        </w:tc>
        <w:tc>
          <w:tcPr>
            <w:tcW w:w="576" w:type="pct"/>
          </w:tcPr>
          <w:p w:rsidR="005A4B4E" w:rsidRPr="005A4B4E" w:rsidRDefault="005A4B4E" w:rsidP="005A4B4E">
            <w:r w:rsidRPr="005A4B4E">
              <w:t>0</w:t>
            </w:r>
          </w:p>
        </w:tc>
        <w:tc>
          <w:tcPr>
            <w:tcW w:w="501" w:type="pct"/>
          </w:tcPr>
          <w:p w:rsidR="005A4B4E" w:rsidRPr="005A4B4E" w:rsidRDefault="005A4B4E" w:rsidP="005A4B4E">
            <w:r w:rsidRPr="005A4B4E">
              <w:t>0</w:t>
            </w:r>
          </w:p>
        </w:tc>
      </w:tr>
      <w:tr w:rsidR="005A4B4E" w:rsidRPr="005A4B4E" w:rsidTr="00D02CAF">
        <w:tc>
          <w:tcPr>
            <w:tcW w:w="275" w:type="pct"/>
          </w:tcPr>
          <w:p w:rsidR="005A4B4E" w:rsidRPr="005A4B4E" w:rsidRDefault="005A4B4E" w:rsidP="005A4B4E">
            <w:pPr>
              <w:ind w:left="-142" w:right="-284"/>
              <w:jc w:val="center"/>
            </w:pPr>
            <w:r w:rsidRPr="005A4B4E">
              <w:t>13.</w:t>
            </w:r>
          </w:p>
        </w:tc>
        <w:tc>
          <w:tcPr>
            <w:tcW w:w="2710" w:type="pct"/>
          </w:tcPr>
          <w:p w:rsidR="005A4B4E" w:rsidRPr="005A4B4E" w:rsidRDefault="005A4B4E" w:rsidP="005A4B4E">
            <w:pPr>
              <w:jc w:val="both"/>
            </w:pPr>
            <w:r w:rsidRPr="005A4B4E">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435" w:type="pct"/>
          </w:tcPr>
          <w:p w:rsidR="005A4B4E" w:rsidRPr="005A4B4E" w:rsidRDefault="005A4B4E" w:rsidP="005A4B4E">
            <w:r w:rsidRPr="005A4B4E">
              <w:t>0</w:t>
            </w:r>
          </w:p>
        </w:tc>
        <w:tc>
          <w:tcPr>
            <w:tcW w:w="503" w:type="pct"/>
          </w:tcPr>
          <w:p w:rsidR="005A4B4E" w:rsidRPr="005A4B4E" w:rsidRDefault="005A4B4E" w:rsidP="005A4B4E">
            <w:r w:rsidRPr="005A4B4E">
              <w:t>0</w:t>
            </w:r>
          </w:p>
        </w:tc>
        <w:tc>
          <w:tcPr>
            <w:tcW w:w="576" w:type="pct"/>
          </w:tcPr>
          <w:p w:rsidR="005A4B4E" w:rsidRPr="005A4B4E" w:rsidRDefault="005A4B4E" w:rsidP="005A4B4E">
            <w:r w:rsidRPr="005A4B4E">
              <w:t>0</w:t>
            </w:r>
          </w:p>
        </w:tc>
        <w:tc>
          <w:tcPr>
            <w:tcW w:w="501" w:type="pct"/>
          </w:tcPr>
          <w:p w:rsidR="005A4B4E" w:rsidRPr="005A4B4E" w:rsidRDefault="005A4B4E" w:rsidP="005A4B4E">
            <w:r w:rsidRPr="005A4B4E">
              <w:t>0</w:t>
            </w:r>
          </w:p>
        </w:tc>
      </w:tr>
      <w:tr w:rsidR="005A4B4E" w:rsidRPr="005A4B4E" w:rsidTr="00D02CAF">
        <w:tc>
          <w:tcPr>
            <w:tcW w:w="275" w:type="pct"/>
          </w:tcPr>
          <w:p w:rsidR="005A4B4E" w:rsidRPr="005A4B4E" w:rsidRDefault="005A4B4E" w:rsidP="005A4B4E">
            <w:pPr>
              <w:ind w:left="-142" w:right="-284"/>
              <w:jc w:val="center"/>
            </w:pPr>
            <w:r w:rsidRPr="005A4B4E">
              <w:t>14.</w:t>
            </w:r>
          </w:p>
        </w:tc>
        <w:tc>
          <w:tcPr>
            <w:tcW w:w="2710" w:type="pct"/>
          </w:tcPr>
          <w:p w:rsidR="005A4B4E" w:rsidRPr="005A4B4E" w:rsidRDefault="005A4B4E" w:rsidP="005A4B4E">
            <w:pPr>
              <w:ind w:firstLine="142"/>
              <w:jc w:val="both"/>
            </w:pPr>
            <w:proofErr w:type="gramStart"/>
            <w:r w:rsidRPr="005A4B4E">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435" w:type="pct"/>
          </w:tcPr>
          <w:p w:rsidR="005A4B4E" w:rsidRPr="005A4B4E" w:rsidRDefault="005A4B4E" w:rsidP="005A4B4E">
            <w:r w:rsidRPr="005A4B4E">
              <w:t>0</w:t>
            </w:r>
          </w:p>
        </w:tc>
        <w:tc>
          <w:tcPr>
            <w:tcW w:w="503" w:type="pct"/>
          </w:tcPr>
          <w:p w:rsidR="005A4B4E" w:rsidRPr="005A4B4E" w:rsidRDefault="005A4B4E" w:rsidP="005A4B4E">
            <w:r w:rsidRPr="005A4B4E">
              <w:t>0</w:t>
            </w:r>
          </w:p>
        </w:tc>
        <w:tc>
          <w:tcPr>
            <w:tcW w:w="576" w:type="pct"/>
          </w:tcPr>
          <w:p w:rsidR="005A4B4E" w:rsidRPr="005A4B4E" w:rsidRDefault="005A4B4E" w:rsidP="005A4B4E">
            <w:r w:rsidRPr="005A4B4E">
              <w:t>0</w:t>
            </w:r>
          </w:p>
        </w:tc>
        <w:tc>
          <w:tcPr>
            <w:tcW w:w="501" w:type="pct"/>
          </w:tcPr>
          <w:p w:rsidR="005A4B4E" w:rsidRPr="005A4B4E" w:rsidRDefault="005A4B4E" w:rsidP="005A4B4E">
            <w:r w:rsidRPr="005A4B4E">
              <w:t>0</w:t>
            </w:r>
          </w:p>
        </w:tc>
      </w:tr>
      <w:tr w:rsidR="005A4B4E" w:rsidRPr="005A4B4E" w:rsidTr="00D02CAF">
        <w:tc>
          <w:tcPr>
            <w:tcW w:w="275" w:type="pct"/>
          </w:tcPr>
          <w:p w:rsidR="005A4B4E" w:rsidRPr="005A4B4E" w:rsidRDefault="005A4B4E" w:rsidP="005A4B4E">
            <w:pPr>
              <w:ind w:left="-142" w:right="-284"/>
              <w:jc w:val="center"/>
            </w:pPr>
            <w:r w:rsidRPr="005A4B4E">
              <w:t>15.</w:t>
            </w:r>
          </w:p>
        </w:tc>
        <w:tc>
          <w:tcPr>
            <w:tcW w:w="2710" w:type="pct"/>
          </w:tcPr>
          <w:p w:rsidR="005A4B4E" w:rsidRPr="005A4B4E" w:rsidRDefault="005A4B4E" w:rsidP="005A4B4E">
            <w:pPr>
              <w:ind w:firstLine="142"/>
              <w:jc w:val="both"/>
            </w:pPr>
            <w:proofErr w:type="gramStart"/>
            <w:r w:rsidRPr="005A4B4E">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w:t>
            </w:r>
            <w:r w:rsidRPr="005A4B4E">
              <w:lastRenderedPageBreak/>
              <w:t>природного и техногенного характера (в процентах общего числа проверенных лиц);</w:t>
            </w:r>
            <w:proofErr w:type="gramEnd"/>
          </w:p>
        </w:tc>
        <w:tc>
          <w:tcPr>
            <w:tcW w:w="435" w:type="pct"/>
          </w:tcPr>
          <w:p w:rsidR="005A4B4E" w:rsidRPr="005A4B4E" w:rsidRDefault="005A4B4E" w:rsidP="005A4B4E">
            <w:r w:rsidRPr="005A4B4E">
              <w:lastRenderedPageBreak/>
              <w:t>0</w:t>
            </w:r>
          </w:p>
        </w:tc>
        <w:tc>
          <w:tcPr>
            <w:tcW w:w="503" w:type="pct"/>
          </w:tcPr>
          <w:p w:rsidR="005A4B4E" w:rsidRPr="005A4B4E" w:rsidRDefault="005A4B4E" w:rsidP="005A4B4E">
            <w:r w:rsidRPr="005A4B4E">
              <w:t>0</w:t>
            </w:r>
          </w:p>
        </w:tc>
        <w:tc>
          <w:tcPr>
            <w:tcW w:w="576" w:type="pct"/>
          </w:tcPr>
          <w:p w:rsidR="005A4B4E" w:rsidRPr="005A4B4E" w:rsidRDefault="005A4B4E" w:rsidP="005A4B4E">
            <w:r w:rsidRPr="005A4B4E">
              <w:t>0</w:t>
            </w:r>
          </w:p>
        </w:tc>
        <w:tc>
          <w:tcPr>
            <w:tcW w:w="501" w:type="pct"/>
          </w:tcPr>
          <w:p w:rsidR="005A4B4E" w:rsidRPr="005A4B4E" w:rsidRDefault="005A4B4E" w:rsidP="005A4B4E">
            <w:r w:rsidRPr="005A4B4E">
              <w:t>0</w:t>
            </w:r>
          </w:p>
        </w:tc>
      </w:tr>
      <w:tr w:rsidR="005A4B4E" w:rsidRPr="005A4B4E" w:rsidTr="00D02CAF">
        <w:tc>
          <w:tcPr>
            <w:tcW w:w="275" w:type="pct"/>
          </w:tcPr>
          <w:p w:rsidR="005A4B4E" w:rsidRPr="005A4B4E" w:rsidRDefault="005A4B4E" w:rsidP="005A4B4E">
            <w:pPr>
              <w:ind w:left="-142" w:right="-284"/>
              <w:jc w:val="center"/>
            </w:pPr>
            <w:r w:rsidRPr="005A4B4E">
              <w:lastRenderedPageBreak/>
              <w:t>16.</w:t>
            </w:r>
          </w:p>
        </w:tc>
        <w:tc>
          <w:tcPr>
            <w:tcW w:w="2710" w:type="pct"/>
          </w:tcPr>
          <w:p w:rsidR="005A4B4E" w:rsidRPr="005A4B4E" w:rsidRDefault="005A4B4E" w:rsidP="005A4B4E">
            <w:pPr>
              <w:ind w:firstLine="142"/>
              <w:jc w:val="both"/>
            </w:pPr>
            <w:r w:rsidRPr="005A4B4E">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435" w:type="pct"/>
          </w:tcPr>
          <w:p w:rsidR="005A4B4E" w:rsidRPr="005A4B4E" w:rsidRDefault="005A4B4E" w:rsidP="005A4B4E">
            <w:r w:rsidRPr="005A4B4E">
              <w:t>0</w:t>
            </w:r>
          </w:p>
        </w:tc>
        <w:tc>
          <w:tcPr>
            <w:tcW w:w="503" w:type="pct"/>
          </w:tcPr>
          <w:p w:rsidR="005A4B4E" w:rsidRPr="005A4B4E" w:rsidRDefault="005A4B4E" w:rsidP="005A4B4E">
            <w:r w:rsidRPr="005A4B4E">
              <w:t>0</w:t>
            </w:r>
          </w:p>
        </w:tc>
        <w:tc>
          <w:tcPr>
            <w:tcW w:w="576" w:type="pct"/>
          </w:tcPr>
          <w:p w:rsidR="005A4B4E" w:rsidRPr="005A4B4E" w:rsidRDefault="005A4B4E" w:rsidP="005A4B4E">
            <w:r w:rsidRPr="005A4B4E">
              <w:t>0</w:t>
            </w:r>
          </w:p>
        </w:tc>
        <w:tc>
          <w:tcPr>
            <w:tcW w:w="501" w:type="pct"/>
          </w:tcPr>
          <w:p w:rsidR="005A4B4E" w:rsidRPr="005A4B4E" w:rsidRDefault="005A4B4E" w:rsidP="005A4B4E">
            <w:r w:rsidRPr="005A4B4E">
              <w:t>0</w:t>
            </w:r>
          </w:p>
        </w:tc>
      </w:tr>
      <w:tr w:rsidR="005A4B4E" w:rsidRPr="005A4B4E" w:rsidTr="00D02CAF">
        <w:tc>
          <w:tcPr>
            <w:tcW w:w="275" w:type="pct"/>
          </w:tcPr>
          <w:p w:rsidR="005A4B4E" w:rsidRPr="005A4B4E" w:rsidRDefault="005A4B4E" w:rsidP="005A4B4E">
            <w:pPr>
              <w:ind w:left="-142" w:right="-284"/>
              <w:jc w:val="center"/>
            </w:pPr>
            <w:r w:rsidRPr="005A4B4E">
              <w:t>17.</w:t>
            </w:r>
          </w:p>
        </w:tc>
        <w:tc>
          <w:tcPr>
            <w:tcW w:w="2710" w:type="pct"/>
          </w:tcPr>
          <w:p w:rsidR="005A4B4E" w:rsidRPr="005A4B4E" w:rsidRDefault="005A4B4E" w:rsidP="005A4B4E">
            <w:pPr>
              <w:ind w:firstLine="142"/>
              <w:jc w:val="both"/>
            </w:pPr>
            <w:r w:rsidRPr="005A4B4E">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435" w:type="pct"/>
          </w:tcPr>
          <w:p w:rsidR="005A4B4E" w:rsidRPr="005A4B4E" w:rsidRDefault="005A4B4E" w:rsidP="005A4B4E">
            <w:r w:rsidRPr="005A4B4E">
              <w:t>0</w:t>
            </w:r>
          </w:p>
        </w:tc>
        <w:tc>
          <w:tcPr>
            <w:tcW w:w="503" w:type="pct"/>
          </w:tcPr>
          <w:p w:rsidR="005A4B4E" w:rsidRPr="005A4B4E" w:rsidRDefault="005A4B4E" w:rsidP="005A4B4E">
            <w:r w:rsidRPr="005A4B4E">
              <w:t>0</w:t>
            </w:r>
          </w:p>
        </w:tc>
        <w:tc>
          <w:tcPr>
            <w:tcW w:w="576" w:type="pct"/>
          </w:tcPr>
          <w:p w:rsidR="005A4B4E" w:rsidRPr="005A4B4E" w:rsidRDefault="005A4B4E" w:rsidP="005A4B4E">
            <w:r w:rsidRPr="005A4B4E">
              <w:t>0</w:t>
            </w:r>
          </w:p>
        </w:tc>
        <w:tc>
          <w:tcPr>
            <w:tcW w:w="501" w:type="pct"/>
          </w:tcPr>
          <w:p w:rsidR="005A4B4E" w:rsidRPr="005A4B4E" w:rsidRDefault="005A4B4E" w:rsidP="005A4B4E">
            <w:r w:rsidRPr="005A4B4E">
              <w:t>0</w:t>
            </w:r>
          </w:p>
        </w:tc>
      </w:tr>
      <w:tr w:rsidR="005A4B4E" w:rsidRPr="005A4B4E" w:rsidTr="00D02CAF">
        <w:tc>
          <w:tcPr>
            <w:tcW w:w="275" w:type="pct"/>
          </w:tcPr>
          <w:p w:rsidR="005A4B4E" w:rsidRPr="005A4B4E" w:rsidRDefault="005A4B4E" w:rsidP="005A4B4E">
            <w:pPr>
              <w:ind w:left="-142" w:right="-284"/>
              <w:jc w:val="center"/>
            </w:pPr>
            <w:r w:rsidRPr="005A4B4E">
              <w:t>18.</w:t>
            </w:r>
          </w:p>
        </w:tc>
        <w:tc>
          <w:tcPr>
            <w:tcW w:w="2710" w:type="pct"/>
          </w:tcPr>
          <w:p w:rsidR="005A4B4E" w:rsidRPr="005A4B4E" w:rsidRDefault="005A4B4E" w:rsidP="005A4B4E">
            <w:pPr>
              <w:ind w:firstLine="142"/>
              <w:jc w:val="both"/>
            </w:pPr>
            <w:r w:rsidRPr="005A4B4E">
              <w:t>Отношение суммы взысканных административных штрафов к общей сумме наложенных административных штрафов (в процентах).</w:t>
            </w:r>
          </w:p>
        </w:tc>
        <w:tc>
          <w:tcPr>
            <w:tcW w:w="435" w:type="pct"/>
          </w:tcPr>
          <w:p w:rsidR="005A4B4E" w:rsidRPr="005A4B4E" w:rsidRDefault="005A4B4E" w:rsidP="005A4B4E">
            <w:r w:rsidRPr="005A4B4E">
              <w:t>0</w:t>
            </w:r>
          </w:p>
        </w:tc>
        <w:tc>
          <w:tcPr>
            <w:tcW w:w="503" w:type="pct"/>
          </w:tcPr>
          <w:p w:rsidR="005A4B4E" w:rsidRPr="005A4B4E" w:rsidRDefault="005A4B4E" w:rsidP="005A4B4E">
            <w:r w:rsidRPr="005A4B4E">
              <w:t>0</w:t>
            </w:r>
          </w:p>
        </w:tc>
        <w:tc>
          <w:tcPr>
            <w:tcW w:w="576" w:type="pct"/>
          </w:tcPr>
          <w:p w:rsidR="005A4B4E" w:rsidRPr="005A4B4E" w:rsidRDefault="005A4B4E" w:rsidP="005A4B4E">
            <w:r w:rsidRPr="005A4B4E">
              <w:t>0</w:t>
            </w:r>
          </w:p>
        </w:tc>
        <w:tc>
          <w:tcPr>
            <w:tcW w:w="501" w:type="pct"/>
          </w:tcPr>
          <w:p w:rsidR="005A4B4E" w:rsidRPr="005A4B4E" w:rsidRDefault="005A4B4E" w:rsidP="005A4B4E">
            <w:r w:rsidRPr="005A4B4E">
              <w:t>0</w:t>
            </w:r>
          </w:p>
        </w:tc>
      </w:tr>
      <w:tr w:rsidR="005A4B4E" w:rsidRPr="005A4B4E" w:rsidTr="00D02CAF">
        <w:tc>
          <w:tcPr>
            <w:tcW w:w="275" w:type="pct"/>
          </w:tcPr>
          <w:p w:rsidR="005A4B4E" w:rsidRPr="005A4B4E" w:rsidRDefault="005A4B4E" w:rsidP="005A4B4E">
            <w:pPr>
              <w:ind w:left="-142" w:right="-284"/>
              <w:jc w:val="center"/>
            </w:pPr>
            <w:r w:rsidRPr="005A4B4E">
              <w:t>19.</w:t>
            </w:r>
          </w:p>
        </w:tc>
        <w:tc>
          <w:tcPr>
            <w:tcW w:w="2710" w:type="pct"/>
          </w:tcPr>
          <w:p w:rsidR="005A4B4E" w:rsidRPr="005A4B4E" w:rsidRDefault="005A4B4E" w:rsidP="005A4B4E">
            <w:pPr>
              <w:ind w:firstLine="142"/>
              <w:jc w:val="both"/>
            </w:pPr>
            <w:r w:rsidRPr="005A4B4E">
              <w:t xml:space="preserve">Средний размер наложенного </w:t>
            </w:r>
            <w:proofErr w:type="spellStart"/>
            <w:proofErr w:type="gramStart"/>
            <w:r w:rsidRPr="005A4B4E">
              <w:t>администра-тивного</w:t>
            </w:r>
            <w:proofErr w:type="spellEnd"/>
            <w:proofErr w:type="gramEnd"/>
            <w:r w:rsidRPr="005A4B4E">
              <w:t xml:space="preserve"> штрафа, в том числе на должностных лиц и юридических лиц (в тыс. руб.);</w:t>
            </w:r>
          </w:p>
        </w:tc>
        <w:tc>
          <w:tcPr>
            <w:tcW w:w="435" w:type="pct"/>
          </w:tcPr>
          <w:p w:rsidR="005A4B4E" w:rsidRPr="005A4B4E" w:rsidRDefault="005A4B4E" w:rsidP="005A4B4E">
            <w:r w:rsidRPr="005A4B4E">
              <w:t>0</w:t>
            </w:r>
          </w:p>
        </w:tc>
        <w:tc>
          <w:tcPr>
            <w:tcW w:w="503" w:type="pct"/>
          </w:tcPr>
          <w:p w:rsidR="005A4B4E" w:rsidRPr="005A4B4E" w:rsidRDefault="005A4B4E" w:rsidP="005A4B4E">
            <w:r w:rsidRPr="005A4B4E">
              <w:t>0</w:t>
            </w:r>
          </w:p>
        </w:tc>
        <w:tc>
          <w:tcPr>
            <w:tcW w:w="576" w:type="pct"/>
          </w:tcPr>
          <w:p w:rsidR="005A4B4E" w:rsidRPr="005A4B4E" w:rsidRDefault="005A4B4E" w:rsidP="005A4B4E">
            <w:r w:rsidRPr="005A4B4E">
              <w:t>0</w:t>
            </w:r>
          </w:p>
        </w:tc>
        <w:tc>
          <w:tcPr>
            <w:tcW w:w="501" w:type="pct"/>
          </w:tcPr>
          <w:p w:rsidR="005A4B4E" w:rsidRPr="005A4B4E" w:rsidRDefault="005A4B4E" w:rsidP="005A4B4E">
            <w:r w:rsidRPr="005A4B4E">
              <w:t>0</w:t>
            </w:r>
          </w:p>
        </w:tc>
      </w:tr>
      <w:tr w:rsidR="005A4B4E" w:rsidRPr="005A4B4E" w:rsidTr="00D02CAF">
        <w:tc>
          <w:tcPr>
            <w:tcW w:w="275" w:type="pct"/>
          </w:tcPr>
          <w:p w:rsidR="005A4B4E" w:rsidRPr="005A4B4E" w:rsidRDefault="005A4B4E" w:rsidP="005A4B4E">
            <w:pPr>
              <w:ind w:left="-142" w:right="-284"/>
              <w:jc w:val="center"/>
            </w:pPr>
            <w:r w:rsidRPr="005A4B4E">
              <w:t>20.</w:t>
            </w:r>
          </w:p>
        </w:tc>
        <w:tc>
          <w:tcPr>
            <w:tcW w:w="2710" w:type="pct"/>
          </w:tcPr>
          <w:p w:rsidR="005A4B4E" w:rsidRPr="005A4B4E" w:rsidRDefault="005A4B4E" w:rsidP="005A4B4E">
            <w:r w:rsidRPr="005A4B4E">
              <w:t>Средний размер наложенного административного штрафа на должностных лиц, в тыс. рублей</w:t>
            </w:r>
          </w:p>
        </w:tc>
        <w:tc>
          <w:tcPr>
            <w:tcW w:w="435" w:type="pct"/>
          </w:tcPr>
          <w:p w:rsidR="005A4B4E" w:rsidRPr="005A4B4E" w:rsidRDefault="005A4B4E" w:rsidP="005A4B4E">
            <w:r w:rsidRPr="005A4B4E">
              <w:t>0</w:t>
            </w:r>
          </w:p>
        </w:tc>
        <w:tc>
          <w:tcPr>
            <w:tcW w:w="503" w:type="pct"/>
          </w:tcPr>
          <w:p w:rsidR="005A4B4E" w:rsidRPr="005A4B4E" w:rsidRDefault="005A4B4E" w:rsidP="005A4B4E">
            <w:r w:rsidRPr="005A4B4E">
              <w:t>0</w:t>
            </w:r>
          </w:p>
        </w:tc>
        <w:tc>
          <w:tcPr>
            <w:tcW w:w="576" w:type="pct"/>
          </w:tcPr>
          <w:p w:rsidR="005A4B4E" w:rsidRPr="005A4B4E" w:rsidRDefault="005A4B4E" w:rsidP="005A4B4E">
            <w:r w:rsidRPr="005A4B4E">
              <w:t>0</w:t>
            </w:r>
          </w:p>
        </w:tc>
        <w:tc>
          <w:tcPr>
            <w:tcW w:w="501" w:type="pct"/>
          </w:tcPr>
          <w:p w:rsidR="005A4B4E" w:rsidRPr="005A4B4E" w:rsidRDefault="005A4B4E" w:rsidP="005A4B4E">
            <w:r w:rsidRPr="005A4B4E">
              <w:t>0</w:t>
            </w:r>
          </w:p>
        </w:tc>
      </w:tr>
      <w:tr w:rsidR="005A4B4E" w:rsidRPr="005A4B4E" w:rsidTr="00D02CAF">
        <w:tc>
          <w:tcPr>
            <w:tcW w:w="275" w:type="pct"/>
          </w:tcPr>
          <w:p w:rsidR="005A4B4E" w:rsidRPr="005A4B4E" w:rsidRDefault="005A4B4E" w:rsidP="005A4B4E">
            <w:pPr>
              <w:ind w:left="-142" w:right="-284"/>
              <w:jc w:val="center"/>
            </w:pPr>
            <w:r w:rsidRPr="005A4B4E">
              <w:t>21.</w:t>
            </w:r>
          </w:p>
        </w:tc>
        <w:tc>
          <w:tcPr>
            <w:tcW w:w="2710" w:type="pct"/>
          </w:tcPr>
          <w:p w:rsidR="005A4B4E" w:rsidRPr="005A4B4E" w:rsidRDefault="005A4B4E" w:rsidP="005A4B4E">
            <w:r w:rsidRPr="005A4B4E">
              <w:t>Средний размер наложенного административного штрафа на юридических лиц, тыс. рублей</w:t>
            </w:r>
          </w:p>
        </w:tc>
        <w:tc>
          <w:tcPr>
            <w:tcW w:w="435" w:type="pct"/>
          </w:tcPr>
          <w:p w:rsidR="005A4B4E" w:rsidRPr="005A4B4E" w:rsidRDefault="005A4B4E" w:rsidP="005A4B4E">
            <w:r w:rsidRPr="005A4B4E">
              <w:t>0</w:t>
            </w:r>
          </w:p>
        </w:tc>
        <w:tc>
          <w:tcPr>
            <w:tcW w:w="503" w:type="pct"/>
          </w:tcPr>
          <w:p w:rsidR="005A4B4E" w:rsidRPr="005A4B4E" w:rsidRDefault="005A4B4E" w:rsidP="005A4B4E">
            <w:r w:rsidRPr="005A4B4E">
              <w:t>0</w:t>
            </w:r>
          </w:p>
        </w:tc>
        <w:tc>
          <w:tcPr>
            <w:tcW w:w="576" w:type="pct"/>
          </w:tcPr>
          <w:p w:rsidR="005A4B4E" w:rsidRPr="005A4B4E" w:rsidRDefault="005A4B4E" w:rsidP="005A4B4E">
            <w:r w:rsidRPr="005A4B4E">
              <w:t>0</w:t>
            </w:r>
          </w:p>
        </w:tc>
        <w:tc>
          <w:tcPr>
            <w:tcW w:w="501" w:type="pct"/>
          </w:tcPr>
          <w:p w:rsidR="005A4B4E" w:rsidRPr="005A4B4E" w:rsidRDefault="005A4B4E" w:rsidP="005A4B4E">
            <w:r w:rsidRPr="005A4B4E">
              <w:t>0</w:t>
            </w:r>
          </w:p>
        </w:tc>
      </w:tr>
      <w:tr w:rsidR="005A4B4E" w:rsidRPr="005A4B4E" w:rsidTr="00D02CAF">
        <w:tc>
          <w:tcPr>
            <w:tcW w:w="275" w:type="pct"/>
          </w:tcPr>
          <w:p w:rsidR="005A4B4E" w:rsidRPr="005A4B4E" w:rsidRDefault="005A4B4E" w:rsidP="005A4B4E">
            <w:pPr>
              <w:ind w:left="-142" w:right="-284"/>
              <w:jc w:val="center"/>
            </w:pPr>
            <w:r w:rsidRPr="005A4B4E">
              <w:t>22.</w:t>
            </w:r>
          </w:p>
        </w:tc>
        <w:tc>
          <w:tcPr>
            <w:tcW w:w="2710" w:type="pct"/>
          </w:tcPr>
          <w:p w:rsidR="005A4B4E" w:rsidRPr="005A4B4E" w:rsidRDefault="005A4B4E" w:rsidP="005A4B4E">
            <w:pPr>
              <w:jc w:val="both"/>
            </w:pPr>
            <w:r w:rsidRPr="005A4B4E">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p w:rsidR="005A4B4E" w:rsidRPr="005A4B4E" w:rsidRDefault="005A4B4E" w:rsidP="005A4B4E">
            <w:pPr>
              <w:ind w:firstLine="142"/>
              <w:jc w:val="both"/>
            </w:pPr>
          </w:p>
        </w:tc>
        <w:tc>
          <w:tcPr>
            <w:tcW w:w="435" w:type="pct"/>
          </w:tcPr>
          <w:p w:rsidR="005A4B4E" w:rsidRPr="005A4B4E" w:rsidRDefault="005A4B4E" w:rsidP="005A4B4E">
            <w:r w:rsidRPr="005A4B4E">
              <w:t>0</w:t>
            </w:r>
          </w:p>
        </w:tc>
        <w:tc>
          <w:tcPr>
            <w:tcW w:w="503" w:type="pct"/>
          </w:tcPr>
          <w:p w:rsidR="005A4B4E" w:rsidRPr="005A4B4E" w:rsidRDefault="005A4B4E" w:rsidP="005A4B4E">
            <w:r w:rsidRPr="005A4B4E">
              <w:t>0</w:t>
            </w:r>
          </w:p>
        </w:tc>
        <w:tc>
          <w:tcPr>
            <w:tcW w:w="576" w:type="pct"/>
          </w:tcPr>
          <w:p w:rsidR="005A4B4E" w:rsidRPr="005A4B4E" w:rsidRDefault="005A4B4E" w:rsidP="005A4B4E">
            <w:r w:rsidRPr="005A4B4E">
              <w:t>0</w:t>
            </w:r>
          </w:p>
        </w:tc>
        <w:tc>
          <w:tcPr>
            <w:tcW w:w="501" w:type="pct"/>
          </w:tcPr>
          <w:p w:rsidR="005A4B4E" w:rsidRPr="005A4B4E" w:rsidRDefault="005A4B4E" w:rsidP="005A4B4E">
            <w:r w:rsidRPr="005A4B4E">
              <w:t>0</w:t>
            </w:r>
          </w:p>
        </w:tc>
      </w:tr>
    </w:tbl>
    <w:p w:rsidR="00550B20" w:rsidRDefault="00550B20" w:rsidP="005A4B4E">
      <w:pPr>
        <w:ind w:left="-142" w:firstLine="851"/>
        <w:jc w:val="both"/>
        <w:rPr>
          <w:sz w:val="28"/>
          <w:szCs w:val="28"/>
        </w:rPr>
      </w:pPr>
    </w:p>
    <w:p w:rsidR="005A4B4E" w:rsidRPr="005A4B4E" w:rsidRDefault="005A4B4E" w:rsidP="005A4B4E">
      <w:pPr>
        <w:ind w:left="-142" w:firstLine="851"/>
        <w:jc w:val="both"/>
        <w:rPr>
          <w:sz w:val="28"/>
          <w:szCs w:val="28"/>
        </w:rPr>
      </w:pPr>
      <w:r w:rsidRPr="005A4B4E">
        <w:rPr>
          <w:sz w:val="28"/>
          <w:szCs w:val="28"/>
        </w:rPr>
        <w:t>Выполнение за отчётный период утверждённого плана проведения проверок составило 100%. Увеличение показателя в отчетном периоде по отношению к 2019 году составило 17%.</w:t>
      </w:r>
    </w:p>
    <w:p w:rsidR="00550B20" w:rsidRDefault="005A4B4E" w:rsidP="005A4B4E">
      <w:pPr>
        <w:ind w:left="-142" w:firstLine="851"/>
        <w:jc w:val="both"/>
        <w:rPr>
          <w:sz w:val="28"/>
          <w:szCs w:val="28"/>
        </w:rPr>
      </w:pPr>
      <w:proofErr w:type="gramStart"/>
      <w:r w:rsidRPr="005A4B4E">
        <w:rPr>
          <w:sz w:val="28"/>
          <w:szCs w:val="28"/>
        </w:rPr>
        <w:t>Снижение доли юридических лиц, индивидуальных предпринимателей, в отношении которых органами муниципального контроля были проведены проверки в отчетном периоде (на 1,5 % по сравнению с 2019 годом) обусловлено вступлением в силу постановления Правительства Российской Федерации от 03.04.2020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w:t>
      </w:r>
      <w:proofErr w:type="gramEnd"/>
      <w:r w:rsidRPr="005A4B4E">
        <w:rPr>
          <w:sz w:val="28"/>
          <w:szCs w:val="28"/>
        </w:rPr>
        <w:t xml:space="preserve">) и органами муниципального </w:t>
      </w:r>
      <w:proofErr w:type="gramStart"/>
      <w:r w:rsidRPr="005A4B4E">
        <w:rPr>
          <w:sz w:val="28"/>
          <w:szCs w:val="28"/>
        </w:rPr>
        <w:t xml:space="preserve">контроля ежегодных планов </w:t>
      </w:r>
      <w:r w:rsidRPr="005A4B4E">
        <w:rPr>
          <w:sz w:val="28"/>
          <w:szCs w:val="28"/>
        </w:rPr>
        <w:lastRenderedPageBreak/>
        <w:t>проведения плановых проверок юридических лиц</w:t>
      </w:r>
      <w:proofErr w:type="gramEnd"/>
      <w:r w:rsidRPr="005A4B4E">
        <w:rPr>
          <w:sz w:val="28"/>
          <w:szCs w:val="28"/>
        </w:rPr>
        <w:t xml:space="preserve"> и индивидуальных предпринимателей» (далее - постановление Правительства №438), которым установлены ограничения на проведение плановых и внеплановых проверок юридических лиц и индивидуальных предпринимателей в рамках осуществления государственного и муниципального контроля (надзора). </w:t>
      </w:r>
    </w:p>
    <w:p w:rsidR="005A4B4E" w:rsidRPr="005A4B4E" w:rsidRDefault="005A4B4E" w:rsidP="005A4B4E">
      <w:pPr>
        <w:ind w:left="-142" w:firstLine="851"/>
        <w:jc w:val="both"/>
        <w:rPr>
          <w:sz w:val="28"/>
          <w:szCs w:val="28"/>
        </w:rPr>
      </w:pPr>
      <w:r w:rsidRPr="005A4B4E">
        <w:rPr>
          <w:sz w:val="28"/>
          <w:szCs w:val="28"/>
        </w:rPr>
        <w:t>В соответствии с постановлением Правительства №438, внесены изменений в ежегодный план проведения плановых проверок юридических лиц и индивидуальных предпринимателей на 2020 год, путем  исключения проверок в отношении 10 юридических лиц.</w:t>
      </w:r>
    </w:p>
    <w:p w:rsidR="005A4B4E" w:rsidRPr="005A4B4E" w:rsidRDefault="005A4B4E" w:rsidP="005A4B4E">
      <w:pPr>
        <w:ind w:left="-142" w:firstLine="851"/>
        <w:jc w:val="both"/>
        <w:rPr>
          <w:sz w:val="28"/>
          <w:szCs w:val="28"/>
        </w:rPr>
      </w:pPr>
      <w:r w:rsidRPr="005A4B4E">
        <w:rPr>
          <w:sz w:val="28"/>
          <w:szCs w:val="28"/>
        </w:rPr>
        <w:t>Снижение доли проведённых внеплановых проверок (в процентах общего количества проведённых проверок) по отношению к показателям 2019 года, обусловлено  снижением количества обращений, содержащих основания для проведения внеплановых проверок.</w:t>
      </w:r>
    </w:p>
    <w:p w:rsidR="005A4B4E" w:rsidRPr="005A4B4E" w:rsidRDefault="005A4B4E" w:rsidP="005A4B4E">
      <w:pPr>
        <w:ind w:left="-142" w:firstLine="851"/>
        <w:jc w:val="both"/>
        <w:rPr>
          <w:sz w:val="28"/>
          <w:szCs w:val="28"/>
        </w:rPr>
      </w:pPr>
      <w:r w:rsidRPr="005A4B4E">
        <w:rPr>
          <w:sz w:val="28"/>
          <w:szCs w:val="28"/>
        </w:rPr>
        <w:t>Положительное влияние на снижение данного показателя также оказывает проведение профилактических мероприятий, разъяснительной работы с подконтрольными субъектами.</w:t>
      </w:r>
    </w:p>
    <w:p w:rsidR="005A4B4E" w:rsidRPr="005A4B4E" w:rsidRDefault="005A4B4E" w:rsidP="005A4B4E">
      <w:pPr>
        <w:ind w:left="-142" w:firstLine="851"/>
        <w:jc w:val="both"/>
        <w:rPr>
          <w:sz w:val="28"/>
          <w:szCs w:val="28"/>
        </w:rPr>
      </w:pPr>
    </w:p>
    <w:p w:rsidR="007B777D" w:rsidRDefault="007B777D" w:rsidP="00886888">
      <w:pPr>
        <w:rPr>
          <w:sz w:val="32"/>
          <w:szCs w:val="32"/>
        </w:rPr>
      </w:pPr>
    </w:p>
    <w:p w:rsidR="007B777D" w:rsidRPr="00886888" w:rsidRDefault="007B777D"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5A4B4E" w:rsidRDefault="005A4B4E" w:rsidP="005A4B4E">
      <w:pPr>
        <w:pStyle w:val="ConsPlusNormal"/>
        <w:contextualSpacing/>
        <w:jc w:val="center"/>
        <w:rPr>
          <w:rFonts w:ascii="Times New Roman" w:hAnsi="Times New Roman" w:cs="Times New Roman"/>
          <w:sz w:val="28"/>
          <w:szCs w:val="28"/>
        </w:rPr>
      </w:pPr>
    </w:p>
    <w:p w:rsidR="005A4B4E" w:rsidRPr="00F26D46" w:rsidRDefault="005A4B4E" w:rsidP="005A4B4E">
      <w:pPr>
        <w:pStyle w:val="ConsPlusNormal"/>
        <w:contextualSpacing/>
        <w:jc w:val="center"/>
        <w:rPr>
          <w:rFonts w:ascii="Times New Roman" w:hAnsi="Times New Roman" w:cs="Times New Roman"/>
          <w:sz w:val="28"/>
          <w:szCs w:val="28"/>
        </w:rPr>
      </w:pPr>
      <w:r w:rsidRPr="00F26D46">
        <w:rPr>
          <w:rFonts w:ascii="Times New Roman" w:hAnsi="Times New Roman" w:cs="Times New Roman"/>
          <w:sz w:val="28"/>
          <w:szCs w:val="28"/>
        </w:rPr>
        <w:t>7.1. 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B761E7" w:rsidRDefault="00B761E7" w:rsidP="005A4B4E">
      <w:pPr>
        <w:pStyle w:val="ConsPlusNormal"/>
        <w:ind w:firstLine="539"/>
        <w:contextualSpacing/>
        <w:jc w:val="both"/>
        <w:rPr>
          <w:rFonts w:ascii="Times New Roman" w:hAnsi="Times New Roman" w:cs="Times New Roman"/>
          <w:sz w:val="28"/>
          <w:szCs w:val="28"/>
        </w:rPr>
      </w:pPr>
    </w:p>
    <w:p w:rsidR="005A4B4E" w:rsidRPr="002B151E" w:rsidRDefault="005A4B4E" w:rsidP="005A4B4E">
      <w:pPr>
        <w:pStyle w:val="ConsPlusNormal"/>
        <w:ind w:firstLine="539"/>
        <w:contextualSpacing/>
        <w:jc w:val="both"/>
        <w:rPr>
          <w:rFonts w:ascii="Times New Roman" w:hAnsi="Times New Roman" w:cs="Times New Roman"/>
          <w:sz w:val="28"/>
          <w:szCs w:val="28"/>
        </w:rPr>
      </w:pPr>
      <w:r w:rsidRPr="002B151E">
        <w:rPr>
          <w:rFonts w:ascii="Times New Roman" w:hAnsi="Times New Roman" w:cs="Times New Roman"/>
          <w:sz w:val="28"/>
          <w:szCs w:val="28"/>
        </w:rPr>
        <w:t>Выводы:</w:t>
      </w:r>
    </w:p>
    <w:p w:rsidR="005A4B4E" w:rsidRPr="002B151E" w:rsidRDefault="005A4B4E" w:rsidP="005A4B4E">
      <w:pPr>
        <w:pStyle w:val="ConsPlusNormal"/>
        <w:ind w:firstLine="539"/>
        <w:contextualSpacing/>
        <w:jc w:val="both"/>
        <w:rPr>
          <w:rFonts w:ascii="Times New Roman" w:hAnsi="Times New Roman" w:cs="Times New Roman"/>
          <w:sz w:val="28"/>
          <w:szCs w:val="28"/>
        </w:rPr>
      </w:pPr>
      <w:r w:rsidRPr="002B151E">
        <w:rPr>
          <w:rFonts w:ascii="Times New Roman" w:hAnsi="Times New Roman" w:cs="Times New Roman"/>
          <w:sz w:val="28"/>
          <w:szCs w:val="28"/>
        </w:rPr>
        <w:t xml:space="preserve">организационно-управленческая деятельность и профилактическая работа органа муниципального контроля на территории </w:t>
      </w:r>
      <w:r>
        <w:rPr>
          <w:rFonts w:ascii="Times New Roman" w:hAnsi="Times New Roman" w:cs="Times New Roman"/>
          <w:sz w:val="28"/>
          <w:szCs w:val="28"/>
        </w:rPr>
        <w:t>город</w:t>
      </w:r>
      <w:r w:rsidR="00C50887">
        <w:rPr>
          <w:rFonts w:ascii="Times New Roman" w:hAnsi="Times New Roman" w:cs="Times New Roman"/>
          <w:sz w:val="28"/>
          <w:szCs w:val="28"/>
        </w:rPr>
        <w:t>а</w:t>
      </w:r>
      <w:r>
        <w:rPr>
          <w:rFonts w:ascii="Times New Roman" w:hAnsi="Times New Roman" w:cs="Times New Roman"/>
          <w:sz w:val="28"/>
          <w:szCs w:val="28"/>
        </w:rPr>
        <w:t xml:space="preserve"> Мегион</w:t>
      </w:r>
      <w:r w:rsidR="00C50887">
        <w:rPr>
          <w:rFonts w:ascii="Times New Roman" w:hAnsi="Times New Roman" w:cs="Times New Roman"/>
          <w:sz w:val="28"/>
          <w:szCs w:val="28"/>
        </w:rPr>
        <w:t>а</w:t>
      </w:r>
      <w:r w:rsidRPr="002B151E">
        <w:rPr>
          <w:rFonts w:ascii="Times New Roman" w:hAnsi="Times New Roman" w:cs="Times New Roman"/>
          <w:sz w:val="28"/>
          <w:szCs w:val="28"/>
        </w:rPr>
        <w:t xml:space="preserve"> позволила решить поставленные на 20</w:t>
      </w:r>
      <w:r>
        <w:rPr>
          <w:rFonts w:ascii="Times New Roman" w:hAnsi="Times New Roman" w:cs="Times New Roman"/>
          <w:sz w:val="28"/>
          <w:szCs w:val="28"/>
        </w:rPr>
        <w:t>20</w:t>
      </w:r>
      <w:r w:rsidRPr="002B151E">
        <w:rPr>
          <w:rFonts w:ascii="Times New Roman" w:hAnsi="Times New Roman" w:cs="Times New Roman"/>
          <w:sz w:val="28"/>
          <w:szCs w:val="28"/>
        </w:rPr>
        <w:t xml:space="preserve"> год задачи  наиболее оптимальными методами;</w:t>
      </w:r>
    </w:p>
    <w:p w:rsidR="005A4B4E" w:rsidRPr="002B151E" w:rsidRDefault="005A4B4E" w:rsidP="005A4B4E">
      <w:pPr>
        <w:pStyle w:val="ConsPlusNormal"/>
        <w:ind w:firstLine="539"/>
        <w:contextualSpacing/>
        <w:jc w:val="both"/>
        <w:rPr>
          <w:rFonts w:ascii="Times New Roman" w:hAnsi="Times New Roman" w:cs="Times New Roman"/>
          <w:sz w:val="28"/>
          <w:szCs w:val="28"/>
        </w:rPr>
      </w:pPr>
      <w:r w:rsidRPr="002B151E">
        <w:rPr>
          <w:rFonts w:ascii="Times New Roman" w:hAnsi="Times New Roman" w:cs="Times New Roman"/>
          <w:sz w:val="28"/>
          <w:szCs w:val="28"/>
        </w:rPr>
        <w:t>согласованный с прокуратурой города план проведения плановых проверок юридических лиц и индивидуальных предпринимателей в рамках осуществления муниципального контроля на территории города на 20</w:t>
      </w:r>
      <w:r>
        <w:rPr>
          <w:rFonts w:ascii="Times New Roman" w:hAnsi="Times New Roman" w:cs="Times New Roman"/>
          <w:sz w:val="28"/>
          <w:szCs w:val="28"/>
        </w:rPr>
        <w:t>20</w:t>
      </w:r>
      <w:r w:rsidRPr="002B151E">
        <w:rPr>
          <w:rFonts w:ascii="Times New Roman" w:hAnsi="Times New Roman" w:cs="Times New Roman"/>
          <w:sz w:val="28"/>
          <w:szCs w:val="28"/>
        </w:rPr>
        <w:t xml:space="preserve"> год выполнен с максимально возможными показателями. Факты не проведения проверок в отсутствие законных оснований либо несвоевременного проведения проверок отсутствуют;</w:t>
      </w:r>
    </w:p>
    <w:p w:rsidR="005A4B4E" w:rsidRPr="002B151E" w:rsidRDefault="005A4B4E" w:rsidP="005A4B4E">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организована системная работа</w:t>
      </w:r>
      <w:r w:rsidRPr="002B151E">
        <w:rPr>
          <w:rFonts w:ascii="Times New Roman" w:hAnsi="Times New Roman" w:cs="Times New Roman"/>
          <w:sz w:val="28"/>
          <w:szCs w:val="28"/>
        </w:rPr>
        <w:t xml:space="preserve"> по проведению контрольных мероприятий без взаимодействия с юридическими лицами. Проведение плановых (рейдовых) осмотров, а также меры</w:t>
      </w:r>
      <w:r>
        <w:rPr>
          <w:rFonts w:ascii="Times New Roman" w:hAnsi="Times New Roman" w:cs="Times New Roman"/>
          <w:sz w:val="28"/>
          <w:szCs w:val="28"/>
        </w:rPr>
        <w:t>,</w:t>
      </w:r>
      <w:r w:rsidRPr="002B151E">
        <w:rPr>
          <w:rFonts w:ascii="Times New Roman" w:hAnsi="Times New Roman" w:cs="Times New Roman"/>
          <w:sz w:val="28"/>
          <w:szCs w:val="28"/>
        </w:rPr>
        <w:t xml:space="preserve"> принимаемые по пресечению нарушений выявленных в ходе указанных мероприятий</w:t>
      </w:r>
      <w:r>
        <w:rPr>
          <w:rFonts w:ascii="Times New Roman" w:hAnsi="Times New Roman" w:cs="Times New Roman"/>
          <w:sz w:val="28"/>
          <w:szCs w:val="28"/>
        </w:rPr>
        <w:t>,</w:t>
      </w:r>
      <w:r w:rsidRPr="002B151E">
        <w:rPr>
          <w:rFonts w:ascii="Times New Roman" w:hAnsi="Times New Roman" w:cs="Times New Roman"/>
          <w:sz w:val="28"/>
          <w:szCs w:val="28"/>
        </w:rPr>
        <w:t xml:space="preserve"> свидетельствуют о высокой эффективности указанной формы контрольных мероприятий;</w:t>
      </w:r>
    </w:p>
    <w:p w:rsidR="005A4B4E" w:rsidRPr="002B151E" w:rsidRDefault="005A4B4E" w:rsidP="005A4B4E">
      <w:pPr>
        <w:pStyle w:val="ConsPlusNormal"/>
        <w:ind w:firstLine="539"/>
        <w:contextualSpacing/>
        <w:jc w:val="both"/>
        <w:rPr>
          <w:rFonts w:ascii="Times New Roman" w:hAnsi="Times New Roman" w:cs="Times New Roman"/>
          <w:sz w:val="28"/>
          <w:szCs w:val="28"/>
        </w:rPr>
      </w:pPr>
      <w:r w:rsidRPr="002B151E">
        <w:rPr>
          <w:rFonts w:ascii="Times New Roman" w:hAnsi="Times New Roman" w:cs="Times New Roman"/>
          <w:sz w:val="28"/>
          <w:szCs w:val="28"/>
        </w:rPr>
        <w:lastRenderedPageBreak/>
        <w:t xml:space="preserve">обеспечено выполнение комплекса мероприятий, направленных на профилактику нарушений обязательных требований законодательства при осуществлении муниципального контроля на территории </w:t>
      </w:r>
      <w:r>
        <w:rPr>
          <w:rFonts w:ascii="Times New Roman" w:hAnsi="Times New Roman" w:cs="Times New Roman"/>
          <w:sz w:val="28"/>
          <w:szCs w:val="28"/>
        </w:rPr>
        <w:t>город</w:t>
      </w:r>
      <w:r w:rsidR="00C50887">
        <w:rPr>
          <w:rFonts w:ascii="Times New Roman" w:hAnsi="Times New Roman" w:cs="Times New Roman"/>
          <w:sz w:val="28"/>
          <w:szCs w:val="28"/>
        </w:rPr>
        <w:t>а</w:t>
      </w:r>
      <w:r>
        <w:rPr>
          <w:rFonts w:ascii="Times New Roman" w:hAnsi="Times New Roman" w:cs="Times New Roman"/>
          <w:sz w:val="28"/>
          <w:szCs w:val="28"/>
        </w:rPr>
        <w:t xml:space="preserve"> Мегион</w:t>
      </w:r>
      <w:r w:rsidR="00C50887">
        <w:rPr>
          <w:rFonts w:ascii="Times New Roman" w:hAnsi="Times New Roman" w:cs="Times New Roman"/>
          <w:sz w:val="28"/>
          <w:szCs w:val="28"/>
        </w:rPr>
        <w:t>а</w:t>
      </w:r>
      <w:bookmarkStart w:id="0" w:name="_GoBack"/>
      <w:bookmarkEnd w:id="0"/>
      <w:r w:rsidRPr="002B151E">
        <w:rPr>
          <w:rFonts w:ascii="Times New Roman" w:hAnsi="Times New Roman" w:cs="Times New Roman"/>
          <w:sz w:val="28"/>
          <w:szCs w:val="28"/>
        </w:rPr>
        <w:t>;</w:t>
      </w:r>
    </w:p>
    <w:p w:rsidR="005A4B4E" w:rsidRDefault="005A4B4E" w:rsidP="005A4B4E">
      <w:pPr>
        <w:pStyle w:val="ConsPlusNormal"/>
        <w:ind w:firstLine="539"/>
        <w:contextualSpacing/>
        <w:jc w:val="both"/>
        <w:rPr>
          <w:rFonts w:ascii="Times New Roman" w:hAnsi="Times New Roman" w:cs="Times New Roman"/>
          <w:sz w:val="28"/>
          <w:szCs w:val="28"/>
        </w:rPr>
      </w:pPr>
      <w:r w:rsidRPr="002B151E">
        <w:rPr>
          <w:rFonts w:ascii="Times New Roman" w:hAnsi="Times New Roman" w:cs="Times New Roman"/>
          <w:sz w:val="28"/>
          <w:szCs w:val="28"/>
        </w:rPr>
        <w:t>при организации и проведении проверок отсутствовали случаи несоблюдения установленных Федеральным законом №294-ФЗ сроков их проведения, а также факты оспаривания предписаний контрольных органов и признания проверок недействительными;</w:t>
      </w:r>
      <w:r>
        <w:rPr>
          <w:rFonts w:ascii="Times New Roman" w:hAnsi="Times New Roman" w:cs="Times New Roman"/>
          <w:sz w:val="28"/>
          <w:szCs w:val="28"/>
        </w:rPr>
        <w:t xml:space="preserve"> </w:t>
      </w:r>
    </w:p>
    <w:p w:rsidR="005A4B4E" w:rsidRPr="002B151E" w:rsidRDefault="005A4B4E" w:rsidP="005A4B4E">
      <w:pPr>
        <w:pStyle w:val="ConsPlusNormal"/>
        <w:ind w:firstLine="539"/>
        <w:contextualSpacing/>
        <w:jc w:val="both"/>
        <w:rPr>
          <w:rFonts w:ascii="Times New Roman" w:hAnsi="Times New Roman" w:cs="Times New Roman"/>
          <w:sz w:val="28"/>
          <w:szCs w:val="28"/>
        </w:rPr>
      </w:pPr>
      <w:r w:rsidRPr="002B151E">
        <w:rPr>
          <w:rFonts w:ascii="Times New Roman" w:hAnsi="Times New Roman" w:cs="Times New Roman"/>
          <w:sz w:val="28"/>
          <w:szCs w:val="28"/>
        </w:rPr>
        <w:t>продолжается совершенствование нормативно - правовой базы осуществления муниципального контроля, приоритетным направлением на 20</w:t>
      </w:r>
      <w:r>
        <w:rPr>
          <w:rFonts w:ascii="Times New Roman" w:hAnsi="Times New Roman" w:cs="Times New Roman"/>
          <w:sz w:val="28"/>
          <w:szCs w:val="28"/>
        </w:rPr>
        <w:t>21</w:t>
      </w:r>
      <w:r w:rsidRPr="002B151E">
        <w:rPr>
          <w:rFonts w:ascii="Times New Roman" w:hAnsi="Times New Roman" w:cs="Times New Roman"/>
          <w:sz w:val="28"/>
          <w:szCs w:val="28"/>
        </w:rPr>
        <w:t xml:space="preserve"> год является обеспечение профилактики соблюдения субъектами предпринимательской деяте</w:t>
      </w:r>
      <w:r>
        <w:rPr>
          <w:rFonts w:ascii="Times New Roman" w:hAnsi="Times New Roman" w:cs="Times New Roman"/>
          <w:sz w:val="28"/>
          <w:szCs w:val="28"/>
        </w:rPr>
        <w:t>льности обязательных требований</w:t>
      </w:r>
      <w:r w:rsidRPr="002B151E">
        <w:rPr>
          <w:rFonts w:ascii="Times New Roman" w:hAnsi="Times New Roman" w:cs="Times New Roman"/>
          <w:sz w:val="28"/>
          <w:szCs w:val="28"/>
        </w:rPr>
        <w:t>;</w:t>
      </w:r>
    </w:p>
    <w:p w:rsidR="005A4B4E" w:rsidRPr="002B151E" w:rsidRDefault="005A4B4E" w:rsidP="005A4B4E">
      <w:pPr>
        <w:pStyle w:val="ConsPlusNormal"/>
        <w:ind w:firstLine="539"/>
        <w:contextualSpacing/>
        <w:jc w:val="both"/>
        <w:rPr>
          <w:rFonts w:ascii="Times New Roman" w:hAnsi="Times New Roman" w:cs="Times New Roman"/>
          <w:sz w:val="28"/>
          <w:szCs w:val="28"/>
        </w:rPr>
      </w:pPr>
      <w:r w:rsidRPr="002B151E">
        <w:rPr>
          <w:rFonts w:ascii="Times New Roman" w:hAnsi="Times New Roman" w:cs="Times New Roman"/>
          <w:sz w:val="28"/>
          <w:szCs w:val="28"/>
        </w:rPr>
        <w:t>продолжается совершенствование механизмов взаимодействия с органами прокуратур</w:t>
      </w:r>
      <w:r>
        <w:rPr>
          <w:rFonts w:ascii="Times New Roman" w:hAnsi="Times New Roman" w:cs="Times New Roman"/>
          <w:sz w:val="28"/>
          <w:szCs w:val="28"/>
        </w:rPr>
        <w:t>ы и другими надзорными органами.</w:t>
      </w:r>
    </w:p>
    <w:p w:rsidR="005A4B4E" w:rsidRDefault="005A4B4E" w:rsidP="005A4B4E">
      <w:pPr>
        <w:pStyle w:val="ConsPlusNormal"/>
        <w:contextualSpacing/>
        <w:jc w:val="center"/>
        <w:rPr>
          <w:rFonts w:ascii="Times New Roman" w:hAnsi="Times New Roman" w:cs="Times New Roman"/>
          <w:sz w:val="28"/>
          <w:szCs w:val="28"/>
        </w:rPr>
      </w:pPr>
    </w:p>
    <w:p w:rsidR="00B761E7" w:rsidRDefault="00B761E7" w:rsidP="005A4B4E">
      <w:pPr>
        <w:pStyle w:val="ConsPlusNormal"/>
        <w:contextualSpacing/>
        <w:jc w:val="center"/>
        <w:rPr>
          <w:rFonts w:ascii="Times New Roman" w:hAnsi="Times New Roman" w:cs="Times New Roman"/>
          <w:sz w:val="28"/>
          <w:szCs w:val="28"/>
        </w:rPr>
      </w:pPr>
    </w:p>
    <w:p w:rsidR="005A4B4E" w:rsidRPr="00F26D46" w:rsidRDefault="005A4B4E" w:rsidP="005A4B4E">
      <w:pPr>
        <w:pStyle w:val="ConsPlusNormal"/>
        <w:contextualSpacing/>
        <w:jc w:val="center"/>
        <w:rPr>
          <w:rFonts w:ascii="Times New Roman" w:hAnsi="Times New Roman" w:cs="Times New Roman"/>
          <w:sz w:val="28"/>
          <w:szCs w:val="28"/>
        </w:rPr>
      </w:pPr>
      <w:r w:rsidRPr="00F26D46">
        <w:rPr>
          <w:rFonts w:ascii="Times New Roman" w:hAnsi="Times New Roman" w:cs="Times New Roman"/>
          <w:sz w:val="28"/>
          <w:szCs w:val="28"/>
        </w:rPr>
        <w:t>7.2. Предложения по совершенствованию нормативно-правового регулирования и осуществления муниципального контроля</w:t>
      </w:r>
    </w:p>
    <w:p w:rsidR="005A4B4E" w:rsidRPr="00F26D46" w:rsidRDefault="005A4B4E" w:rsidP="005A4B4E">
      <w:pPr>
        <w:pStyle w:val="ConsPlusNormal"/>
        <w:contextualSpacing/>
        <w:jc w:val="center"/>
        <w:rPr>
          <w:rFonts w:ascii="Times New Roman" w:hAnsi="Times New Roman" w:cs="Times New Roman"/>
          <w:sz w:val="28"/>
          <w:szCs w:val="28"/>
        </w:rPr>
      </w:pPr>
      <w:r w:rsidRPr="00F26D46">
        <w:rPr>
          <w:rFonts w:ascii="Times New Roman" w:hAnsi="Times New Roman" w:cs="Times New Roman"/>
          <w:sz w:val="28"/>
          <w:szCs w:val="28"/>
        </w:rPr>
        <w:t>в соответствующей сфере деятельности</w:t>
      </w:r>
    </w:p>
    <w:p w:rsidR="005A4B4E" w:rsidRDefault="005A4B4E" w:rsidP="005A4B4E">
      <w:pPr>
        <w:pStyle w:val="ConsPlusNormal"/>
        <w:spacing w:line="360" w:lineRule="auto"/>
        <w:ind w:firstLine="540"/>
        <w:contextualSpacing/>
        <w:jc w:val="both"/>
        <w:rPr>
          <w:rFonts w:ascii="Times New Roman" w:hAnsi="Times New Roman" w:cs="Times New Roman"/>
          <w:sz w:val="28"/>
          <w:szCs w:val="28"/>
        </w:rPr>
      </w:pPr>
    </w:p>
    <w:p w:rsidR="005A4B4E" w:rsidRPr="00F26D46" w:rsidRDefault="005A4B4E" w:rsidP="005A4B4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1.Рассмотреть вопрос о делегировании органам местного самоуправления государственных полномочий по привлечению к административной ответственности за самовольное использование земельных участков, использование земельных участков не по целевому назначению в соответствии с их принадлежностью к той или иной категории земель и разрешенным использованием.</w:t>
      </w:r>
    </w:p>
    <w:p w:rsidR="005A4B4E" w:rsidRPr="00F26D46" w:rsidRDefault="005A4B4E" w:rsidP="005A4B4E">
      <w:pPr>
        <w:pStyle w:val="ConsPlusNormal"/>
        <w:contextualSpacing/>
        <w:jc w:val="both"/>
        <w:rPr>
          <w:rFonts w:ascii="Times New Roman" w:hAnsi="Times New Roman" w:cs="Times New Roman"/>
          <w:sz w:val="28"/>
          <w:szCs w:val="28"/>
        </w:rPr>
      </w:pPr>
    </w:p>
    <w:p w:rsidR="005A4B4E" w:rsidRPr="00F26D46" w:rsidRDefault="005A4B4E" w:rsidP="005A4B4E">
      <w:pPr>
        <w:pStyle w:val="ConsPlusNormal"/>
        <w:contextualSpacing/>
        <w:jc w:val="center"/>
        <w:rPr>
          <w:rFonts w:ascii="Times New Roman" w:hAnsi="Times New Roman" w:cs="Times New Roman"/>
          <w:sz w:val="28"/>
          <w:szCs w:val="28"/>
        </w:rPr>
      </w:pPr>
      <w:r w:rsidRPr="00F26D46">
        <w:rPr>
          <w:rFonts w:ascii="Times New Roman" w:hAnsi="Times New Roman" w:cs="Times New Roman"/>
          <w:sz w:val="28"/>
          <w:szCs w:val="28"/>
        </w:rPr>
        <w:t xml:space="preserve">7.3. Иные предложения, связанные с осуществлением муниципального контроля и направленные на повышение эффективности такого контроля </w:t>
      </w:r>
    </w:p>
    <w:p w:rsidR="005A4B4E" w:rsidRDefault="005A4B4E" w:rsidP="005A4B4E">
      <w:pPr>
        <w:pStyle w:val="ConsPlusNormal"/>
        <w:contextualSpacing/>
        <w:jc w:val="center"/>
        <w:rPr>
          <w:rFonts w:ascii="Times New Roman" w:hAnsi="Times New Roman" w:cs="Times New Roman"/>
          <w:sz w:val="28"/>
          <w:szCs w:val="28"/>
        </w:rPr>
      </w:pPr>
      <w:r w:rsidRPr="00F26D46">
        <w:rPr>
          <w:rFonts w:ascii="Times New Roman" w:hAnsi="Times New Roman" w:cs="Times New Roman"/>
          <w:sz w:val="28"/>
          <w:szCs w:val="28"/>
        </w:rPr>
        <w:t>и сокращение административных ограничений в предпринимательской деятельности</w:t>
      </w:r>
    </w:p>
    <w:p w:rsidR="00F32763" w:rsidRPr="00F26D46" w:rsidRDefault="00F32763" w:rsidP="005A4B4E">
      <w:pPr>
        <w:pStyle w:val="ConsPlusNormal"/>
        <w:contextualSpacing/>
        <w:jc w:val="center"/>
        <w:rPr>
          <w:rFonts w:ascii="Times New Roman" w:hAnsi="Times New Roman" w:cs="Times New Roman"/>
          <w:sz w:val="28"/>
          <w:szCs w:val="28"/>
        </w:rPr>
      </w:pPr>
    </w:p>
    <w:p w:rsidR="005A4B4E" w:rsidRDefault="005A4B4E" w:rsidP="005A4B4E">
      <w:pPr>
        <w:pStyle w:val="ConsPlusNormal"/>
        <w:ind w:firstLine="709"/>
        <w:contextualSpacing/>
        <w:jc w:val="both"/>
        <w:rPr>
          <w:rFonts w:ascii="Times New Roman" w:hAnsi="Times New Roman" w:cs="Times New Roman"/>
          <w:sz w:val="28"/>
          <w:szCs w:val="28"/>
        </w:rPr>
      </w:pPr>
      <w:r w:rsidRPr="00C31E3E">
        <w:rPr>
          <w:rFonts w:ascii="Times New Roman" w:hAnsi="Times New Roman" w:cs="Times New Roman"/>
          <w:sz w:val="28"/>
          <w:szCs w:val="28"/>
        </w:rPr>
        <w:t>Повышению эффективности и результативности осуществления муниципального контроля будет способствовать</w:t>
      </w:r>
      <w:r>
        <w:rPr>
          <w:rFonts w:ascii="Times New Roman" w:hAnsi="Times New Roman" w:cs="Times New Roman"/>
          <w:sz w:val="28"/>
          <w:szCs w:val="28"/>
        </w:rPr>
        <w:t xml:space="preserve"> организация постоянного повышения квалификации работников органов муниципального контроля, в том числе в форме семинаров, совместных совещаний органов муниципального контроля и органов государственного контроля (надзора) по наиболее актуальным вопросам осуществления контрольно-надзорной деятельности, в том числе с учетом складывающейся правоприменительной практики.</w:t>
      </w:r>
    </w:p>
    <w:p w:rsidR="005A4B4E" w:rsidRPr="00F542AD" w:rsidRDefault="005A4B4E" w:rsidP="005A4B4E">
      <w:pPr>
        <w:ind w:firstLine="709"/>
        <w:jc w:val="both"/>
        <w:rPr>
          <w:sz w:val="28"/>
          <w:szCs w:val="28"/>
        </w:rPr>
      </w:pPr>
      <w:r w:rsidRPr="00F542AD">
        <w:rPr>
          <w:sz w:val="28"/>
          <w:szCs w:val="28"/>
        </w:rPr>
        <w:t xml:space="preserve">Рассмотреть возможность информатизации муниципального контроля, в частности создания информационной системы, позволяющей вести локальный учет проверок в органе муниципального контроля, с возможностью формирования единообразных актов проверок, предписаний, иной документации, связанной с осуществлением контрольных функций, а </w:t>
      </w:r>
      <w:r w:rsidRPr="00F542AD">
        <w:rPr>
          <w:sz w:val="28"/>
          <w:szCs w:val="28"/>
        </w:rPr>
        <w:lastRenderedPageBreak/>
        <w:t>также учет контрольных мероприятий без взаимодействия с юридическими лицами.</w:t>
      </w:r>
    </w:p>
    <w:p w:rsidR="00886888" w:rsidRPr="005A4B4E" w:rsidRDefault="005A4B4E" w:rsidP="00550B20">
      <w:pPr>
        <w:ind w:firstLine="709"/>
        <w:rPr>
          <w:sz w:val="32"/>
          <w:szCs w:val="32"/>
        </w:rPr>
      </w:pPr>
      <w:r w:rsidRPr="00F542AD">
        <w:rPr>
          <w:sz w:val="28"/>
          <w:szCs w:val="28"/>
        </w:rPr>
        <w:t>Кроме того,  полагаем, что данная система должна иметь возможность синхронизации и передачи данных в государственную информационную систему "Единый реестр проверок" и государственную информационную систему жилищно-коммунального хозяйства</w:t>
      </w:r>
    </w:p>
    <w:p w:rsidR="00404177" w:rsidRPr="005A4B4E" w:rsidRDefault="00404177" w:rsidP="00550B20">
      <w:pPr>
        <w:ind w:firstLine="709"/>
        <w:rPr>
          <w:sz w:val="32"/>
          <w:szCs w:val="32"/>
        </w:rPr>
      </w:pPr>
    </w:p>
    <w:p w:rsidR="00404177" w:rsidRPr="005A4B4E" w:rsidRDefault="00404177" w:rsidP="00886888">
      <w:pPr>
        <w:rPr>
          <w:sz w:val="32"/>
          <w:szCs w:val="32"/>
        </w:rPr>
      </w:pPr>
    </w:p>
    <w:p w:rsidR="00404177" w:rsidRPr="005A4B4E" w:rsidRDefault="00404177" w:rsidP="00886888">
      <w:pPr>
        <w:rPr>
          <w:sz w:val="32"/>
          <w:szCs w:val="32"/>
        </w:rPr>
      </w:pPr>
    </w:p>
    <w:p w:rsidR="00404177" w:rsidRPr="005A4B4E" w:rsidRDefault="00404177" w:rsidP="00886888">
      <w:pPr>
        <w:rPr>
          <w:sz w:val="32"/>
          <w:szCs w:val="32"/>
        </w:rPr>
      </w:pPr>
    </w:p>
    <w:sectPr w:rsidR="00404177" w:rsidRPr="005A4B4E" w:rsidSect="00886888">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CB5" w:rsidRDefault="00E67CB5" w:rsidP="00404177">
      <w:r>
        <w:separator/>
      </w:r>
    </w:p>
  </w:endnote>
  <w:endnote w:type="continuationSeparator" w:id="0">
    <w:p w:rsidR="00E67CB5" w:rsidRDefault="00E67CB5"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404177">
    <w:pPr>
      <w:pStyle w:val="a5"/>
      <w:jc w:val="center"/>
    </w:pPr>
    <w:r>
      <w:fldChar w:fldCharType="begin"/>
    </w:r>
    <w:r>
      <w:instrText xml:space="preserve"> PAGE   \* MERGEFORMAT </w:instrText>
    </w:r>
    <w:r>
      <w:fldChar w:fldCharType="separate"/>
    </w:r>
    <w:r w:rsidR="00C50887">
      <w:rPr>
        <w:noProof/>
      </w:rPr>
      <w:t>21</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CB5" w:rsidRDefault="00E67CB5" w:rsidP="00404177">
      <w:r>
        <w:separator/>
      </w:r>
    </w:p>
  </w:footnote>
  <w:footnote w:type="continuationSeparator" w:id="0">
    <w:p w:rsidR="00E67CB5" w:rsidRDefault="00E67CB5"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82123"/>
    <w:rsid w:val="002026AF"/>
    <w:rsid w:val="00280942"/>
    <w:rsid w:val="002C0D2A"/>
    <w:rsid w:val="00387F22"/>
    <w:rsid w:val="003A5BEA"/>
    <w:rsid w:val="00404177"/>
    <w:rsid w:val="0042029C"/>
    <w:rsid w:val="00550B20"/>
    <w:rsid w:val="005511D7"/>
    <w:rsid w:val="005542D8"/>
    <w:rsid w:val="00573A3C"/>
    <w:rsid w:val="005A1F26"/>
    <w:rsid w:val="005A4B4E"/>
    <w:rsid w:val="005B5D4B"/>
    <w:rsid w:val="0061092A"/>
    <w:rsid w:val="0067701C"/>
    <w:rsid w:val="006961EB"/>
    <w:rsid w:val="00755FAF"/>
    <w:rsid w:val="00765DDE"/>
    <w:rsid w:val="007B777D"/>
    <w:rsid w:val="007B7FAF"/>
    <w:rsid w:val="007E0AF3"/>
    <w:rsid w:val="00816326"/>
    <w:rsid w:val="0083213D"/>
    <w:rsid w:val="00843529"/>
    <w:rsid w:val="00886888"/>
    <w:rsid w:val="008A0EF2"/>
    <w:rsid w:val="008A58FF"/>
    <w:rsid w:val="008E7D6B"/>
    <w:rsid w:val="0094724D"/>
    <w:rsid w:val="00A6696F"/>
    <w:rsid w:val="00AD014C"/>
    <w:rsid w:val="00B628C6"/>
    <w:rsid w:val="00B761E7"/>
    <w:rsid w:val="00B82585"/>
    <w:rsid w:val="00C221AE"/>
    <w:rsid w:val="00C50887"/>
    <w:rsid w:val="00C657AD"/>
    <w:rsid w:val="00CC39EA"/>
    <w:rsid w:val="00CD6E5D"/>
    <w:rsid w:val="00D25B5F"/>
    <w:rsid w:val="00D524F4"/>
    <w:rsid w:val="00D72084"/>
    <w:rsid w:val="00DA0BF9"/>
    <w:rsid w:val="00DD671F"/>
    <w:rsid w:val="00E14580"/>
    <w:rsid w:val="00E563AC"/>
    <w:rsid w:val="00E67CB5"/>
    <w:rsid w:val="00E823FF"/>
    <w:rsid w:val="00F31C3C"/>
    <w:rsid w:val="00F32763"/>
    <w:rsid w:val="00F72690"/>
    <w:rsid w:val="00FC2885"/>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onsPlusNormal">
    <w:name w:val="ConsPlusNormal"/>
    <w:rsid w:val="00082123"/>
    <w:pPr>
      <w:widowControl w:val="0"/>
      <w:autoSpaceDE w:val="0"/>
      <w:autoSpaceDN w:val="0"/>
    </w:pPr>
    <w:rPr>
      <w:rFonts w:eastAsia="Times New Roman" w:cs="Calibri"/>
      <w:sz w:val="22"/>
    </w:rPr>
  </w:style>
  <w:style w:type="character" w:customStyle="1" w:styleId="1">
    <w:name w:val="Основной текст Знак1"/>
    <w:basedOn w:val="a0"/>
    <w:link w:val="a9"/>
    <w:uiPriority w:val="99"/>
    <w:locked/>
    <w:rsid w:val="00082123"/>
    <w:rPr>
      <w:rFonts w:ascii="Times New Roman" w:hAnsi="Times New Roman"/>
      <w:sz w:val="26"/>
      <w:szCs w:val="26"/>
      <w:shd w:val="clear" w:color="auto" w:fill="FFFFFF"/>
    </w:rPr>
  </w:style>
  <w:style w:type="paragraph" w:styleId="a9">
    <w:name w:val="Body Text"/>
    <w:basedOn w:val="a"/>
    <w:link w:val="1"/>
    <w:uiPriority w:val="99"/>
    <w:rsid w:val="00082123"/>
    <w:pPr>
      <w:widowControl w:val="0"/>
      <w:shd w:val="clear" w:color="auto" w:fill="FFFFFF"/>
      <w:spacing w:after="420" w:line="240" w:lineRule="atLeast"/>
      <w:jc w:val="center"/>
    </w:pPr>
    <w:rPr>
      <w:rFonts w:eastAsia="Calibri"/>
      <w:sz w:val="26"/>
      <w:szCs w:val="26"/>
    </w:rPr>
  </w:style>
  <w:style w:type="character" w:customStyle="1" w:styleId="aa">
    <w:name w:val="Основной текст Знак"/>
    <w:basedOn w:val="a0"/>
    <w:uiPriority w:val="99"/>
    <w:semiHidden/>
    <w:rsid w:val="00082123"/>
    <w:rPr>
      <w:rFonts w:ascii="Times New Roman" w:eastAsia="Times New Roman" w:hAnsi="Times New Roman"/>
      <w:sz w:val="24"/>
      <w:szCs w:val="24"/>
    </w:rPr>
  </w:style>
  <w:style w:type="character" w:customStyle="1" w:styleId="8">
    <w:name w:val="Основной текст + 8"/>
    <w:aliases w:val="5 pt1"/>
    <w:basedOn w:val="1"/>
    <w:uiPriority w:val="99"/>
    <w:rsid w:val="00082123"/>
    <w:rPr>
      <w:rFonts w:ascii="Times New Roman" w:hAnsi="Times New Roman" w:cs="Times New Roman"/>
      <w:sz w:val="17"/>
      <w:szCs w:val="17"/>
      <w:u w:val="none"/>
      <w:shd w:val="clear" w:color="auto" w:fill="FFFFFF"/>
    </w:rPr>
  </w:style>
  <w:style w:type="table" w:styleId="-1">
    <w:name w:val="Light List Accent 1"/>
    <w:basedOn w:val="a1"/>
    <w:uiPriority w:val="61"/>
    <w:rsid w:val="0008212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onsPlusNormal">
    <w:name w:val="ConsPlusNormal"/>
    <w:rsid w:val="00082123"/>
    <w:pPr>
      <w:widowControl w:val="0"/>
      <w:autoSpaceDE w:val="0"/>
      <w:autoSpaceDN w:val="0"/>
    </w:pPr>
    <w:rPr>
      <w:rFonts w:eastAsia="Times New Roman" w:cs="Calibri"/>
      <w:sz w:val="22"/>
    </w:rPr>
  </w:style>
  <w:style w:type="character" w:customStyle="1" w:styleId="1">
    <w:name w:val="Основной текст Знак1"/>
    <w:basedOn w:val="a0"/>
    <w:link w:val="a9"/>
    <w:uiPriority w:val="99"/>
    <w:locked/>
    <w:rsid w:val="00082123"/>
    <w:rPr>
      <w:rFonts w:ascii="Times New Roman" w:hAnsi="Times New Roman"/>
      <w:sz w:val="26"/>
      <w:szCs w:val="26"/>
      <w:shd w:val="clear" w:color="auto" w:fill="FFFFFF"/>
    </w:rPr>
  </w:style>
  <w:style w:type="paragraph" w:styleId="a9">
    <w:name w:val="Body Text"/>
    <w:basedOn w:val="a"/>
    <w:link w:val="1"/>
    <w:uiPriority w:val="99"/>
    <w:rsid w:val="00082123"/>
    <w:pPr>
      <w:widowControl w:val="0"/>
      <w:shd w:val="clear" w:color="auto" w:fill="FFFFFF"/>
      <w:spacing w:after="420" w:line="240" w:lineRule="atLeast"/>
      <w:jc w:val="center"/>
    </w:pPr>
    <w:rPr>
      <w:rFonts w:eastAsia="Calibri"/>
      <w:sz w:val="26"/>
      <w:szCs w:val="26"/>
    </w:rPr>
  </w:style>
  <w:style w:type="character" w:customStyle="1" w:styleId="aa">
    <w:name w:val="Основной текст Знак"/>
    <w:basedOn w:val="a0"/>
    <w:uiPriority w:val="99"/>
    <w:semiHidden/>
    <w:rsid w:val="00082123"/>
    <w:rPr>
      <w:rFonts w:ascii="Times New Roman" w:eastAsia="Times New Roman" w:hAnsi="Times New Roman"/>
      <w:sz w:val="24"/>
      <w:szCs w:val="24"/>
    </w:rPr>
  </w:style>
  <w:style w:type="character" w:customStyle="1" w:styleId="8">
    <w:name w:val="Основной текст + 8"/>
    <w:aliases w:val="5 pt1"/>
    <w:basedOn w:val="1"/>
    <w:uiPriority w:val="99"/>
    <w:rsid w:val="00082123"/>
    <w:rPr>
      <w:rFonts w:ascii="Times New Roman" w:hAnsi="Times New Roman" w:cs="Times New Roman"/>
      <w:sz w:val="17"/>
      <w:szCs w:val="17"/>
      <w:u w:val="none"/>
      <w:shd w:val="clear" w:color="auto" w:fill="FFFFFF"/>
    </w:rPr>
  </w:style>
  <w:style w:type="table" w:styleId="-1">
    <w:name w:val="Light List Accent 1"/>
    <w:basedOn w:val="a1"/>
    <w:uiPriority w:val="61"/>
    <w:rsid w:val="0008212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nv.cloud.consultant.ru/cons?req=doc&amp;base=LAW&amp;n=213122&amp;rnd=B359EB750F7EF968ECF19E202DD45BC9" TargetMode="External"/><Relationship Id="rId3" Type="http://schemas.openxmlformats.org/officeDocument/2006/relationships/settings" Target="settings.xml"/><Relationship Id="rId7" Type="http://schemas.openxmlformats.org/officeDocument/2006/relationships/hyperlink" Target="consultantplus://offline/ref=B753224EB9A04CFDD58C0A2DACB38963B8634D5C2807661D720DD80AD814AB89342737D077EFACF9C3F13263C6E54F910B05D4F1E777A06EFAbA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6748</Words>
  <Characters>38469</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2021-01-19T04:45:00Z</dcterms:created>
  <dcterms:modified xsi:type="dcterms:W3CDTF">2021-01-21T07:23:00Z</dcterms:modified>
</cp:coreProperties>
</file>